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56" w:rsidRPr="00FA0B07" w:rsidRDefault="00FA0B07" w:rsidP="00FA0B07">
      <w:pPr>
        <w:jc w:val="center"/>
        <w:rPr>
          <w:rFonts w:cs="Arial"/>
          <w:b/>
          <w:u w:val="single"/>
        </w:rPr>
      </w:pPr>
      <w:bookmarkStart w:id="0" w:name="_GoBack"/>
      <w:bookmarkEnd w:id="0"/>
      <w:r w:rsidRPr="00FA0B07">
        <w:rPr>
          <w:noProof/>
          <w:lang w:eastAsia="fr-FR"/>
        </w:rPr>
        <w:drawing>
          <wp:anchor distT="0" distB="0" distL="114300" distR="114300" simplePos="0" relativeHeight="251662336" behindDoc="1" locked="0" layoutInCell="1" allowOverlap="1" wp14:anchorId="0D09D379" wp14:editId="4D027E15">
            <wp:simplePos x="0" y="0"/>
            <wp:positionH relativeFrom="column">
              <wp:posOffset>2569420</wp:posOffset>
            </wp:positionH>
            <wp:positionV relativeFrom="paragraph">
              <wp:posOffset>-505175</wp:posOffset>
            </wp:positionV>
            <wp:extent cx="3752215" cy="662305"/>
            <wp:effectExtent l="0" t="0" r="635" b="4445"/>
            <wp:wrapNone/>
            <wp:docPr id="1" name="Image 1" descr="Résultat de recherche d'images pour &quot;université rei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niversité reim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2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07">
        <w:rPr>
          <w:noProof/>
          <w:lang w:eastAsia="fr-FR"/>
        </w:rPr>
        <w:drawing>
          <wp:anchor distT="0" distB="0" distL="114300" distR="114300" simplePos="0" relativeHeight="251661312" behindDoc="1" locked="0" layoutInCell="1" allowOverlap="1" wp14:anchorId="65874C97" wp14:editId="12922E60">
            <wp:simplePos x="0" y="0"/>
            <wp:positionH relativeFrom="column">
              <wp:posOffset>-473995</wp:posOffset>
            </wp:positionH>
            <wp:positionV relativeFrom="paragraph">
              <wp:posOffset>-646298</wp:posOffset>
            </wp:positionV>
            <wp:extent cx="2347595" cy="1035050"/>
            <wp:effectExtent l="0" t="0" r="0" b="0"/>
            <wp:wrapNone/>
            <wp:docPr id="23" name="Image 5"/>
            <wp:cNvGraphicFramePr/>
            <a:graphic xmlns:a="http://schemas.openxmlformats.org/drawingml/2006/main">
              <a:graphicData uri="http://schemas.openxmlformats.org/drawingml/2006/picture">
                <pic:pic xmlns:pic="http://schemas.openxmlformats.org/drawingml/2006/picture">
                  <pic:nvPicPr>
                    <pic:cNvPr id="23" name="Imag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59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756" w:rsidRPr="00FA0B07" w:rsidRDefault="00464756" w:rsidP="00464756">
      <w:pPr>
        <w:spacing w:after="0" w:line="240" w:lineRule="auto"/>
        <w:jc w:val="center"/>
        <w:rPr>
          <w:rFonts w:eastAsia="MS Mincho" w:cs="Times New Roman"/>
          <w:b/>
          <w:spacing w:val="-1"/>
          <w:sz w:val="28"/>
          <w:szCs w:val="28"/>
          <w:u w:color="000000"/>
          <w:lang w:eastAsia="fr-FR"/>
        </w:rPr>
      </w:pPr>
      <w:r w:rsidRPr="00FA0B07">
        <w:rPr>
          <w:rFonts w:eastAsia="MS Mincho" w:cs="Times New Roman"/>
          <w:b/>
          <w:spacing w:val="-1"/>
          <w:sz w:val="28"/>
          <w:szCs w:val="28"/>
          <w:u w:color="000000"/>
          <w:lang w:eastAsia="fr-FR"/>
        </w:rPr>
        <w:t>CENTRE ORGANISATEUR</w:t>
      </w:r>
    </w:p>
    <w:p w:rsidR="00464756" w:rsidRPr="00FA0B07" w:rsidRDefault="00464756" w:rsidP="00FA0B07">
      <w:pPr>
        <w:spacing w:after="0" w:line="240" w:lineRule="auto"/>
        <w:jc w:val="center"/>
        <w:rPr>
          <w:rFonts w:eastAsia="MS Mincho" w:cs="Times New Roman"/>
          <w:b/>
          <w:spacing w:val="-1"/>
          <w:sz w:val="28"/>
          <w:szCs w:val="28"/>
          <w:u w:color="000000"/>
          <w:lang w:eastAsia="fr-FR"/>
        </w:rPr>
      </w:pPr>
      <w:r w:rsidRPr="00FA0B07">
        <w:rPr>
          <w:rFonts w:eastAsia="MS Mincho" w:cs="Times New Roman"/>
          <w:b/>
          <w:spacing w:val="-1"/>
          <w:sz w:val="28"/>
          <w:szCs w:val="28"/>
          <w:u w:color="000000"/>
          <w:lang w:eastAsia="fr-FR"/>
        </w:rPr>
        <w:t>Université de Lorraine</w:t>
      </w:r>
    </w:p>
    <w:p w:rsidR="00464756" w:rsidRPr="00FA0B07" w:rsidRDefault="00464756" w:rsidP="00464756">
      <w:pPr>
        <w:spacing w:after="0" w:line="240" w:lineRule="auto"/>
        <w:jc w:val="center"/>
        <w:rPr>
          <w:rFonts w:eastAsia="MS Mincho" w:cs="Times New Roman"/>
          <w:spacing w:val="-1"/>
          <w:sz w:val="28"/>
          <w:szCs w:val="28"/>
          <w:u w:color="000000"/>
          <w:lang w:eastAsia="fr-FR"/>
        </w:rPr>
      </w:pPr>
    </w:p>
    <w:p w:rsidR="00464756" w:rsidRPr="00FA0B07" w:rsidRDefault="00464756" w:rsidP="00464756">
      <w:pPr>
        <w:spacing w:after="0" w:line="240" w:lineRule="auto"/>
        <w:jc w:val="center"/>
        <w:rPr>
          <w:rFonts w:eastAsia="MS Mincho" w:cs="Times New Roman"/>
          <w:b/>
          <w:spacing w:val="-1"/>
          <w:sz w:val="28"/>
          <w:szCs w:val="28"/>
          <w:u w:color="000000"/>
          <w:lang w:eastAsia="fr-FR"/>
        </w:rPr>
      </w:pPr>
      <w:r w:rsidRPr="00FA0B07">
        <w:rPr>
          <w:rFonts w:eastAsia="MS Mincho" w:cs="Times New Roman"/>
          <w:b/>
          <w:spacing w:val="-1"/>
          <w:sz w:val="28"/>
          <w:szCs w:val="28"/>
          <w:u w:color="000000"/>
          <w:lang w:eastAsia="fr-FR"/>
        </w:rPr>
        <w:t>CONCOURS EXTERNE BAP J</w:t>
      </w:r>
    </w:p>
    <w:p w:rsidR="00464756" w:rsidRPr="00FA0B07" w:rsidRDefault="00464756" w:rsidP="00464756">
      <w:pPr>
        <w:widowControl w:val="0"/>
        <w:autoSpaceDE w:val="0"/>
        <w:autoSpaceDN w:val="0"/>
        <w:adjustRightInd w:val="0"/>
        <w:spacing w:after="0" w:line="240" w:lineRule="auto"/>
        <w:jc w:val="center"/>
        <w:rPr>
          <w:rFonts w:eastAsia="MS Mincho" w:cs="Arial"/>
          <w:sz w:val="28"/>
          <w:szCs w:val="40"/>
          <w:lang w:eastAsia="fr-FR"/>
        </w:rPr>
      </w:pPr>
      <w:r w:rsidRPr="00FA0B07">
        <w:rPr>
          <w:rFonts w:eastAsia="MS Mincho" w:cs="Arial"/>
          <w:sz w:val="28"/>
          <w:szCs w:val="40"/>
          <w:lang w:eastAsia="fr-FR"/>
        </w:rPr>
        <w:t>Technicien  de recherche et de formation Classe Normale</w:t>
      </w:r>
    </w:p>
    <w:p w:rsidR="00464756" w:rsidRPr="00FA0B07" w:rsidRDefault="00464756" w:rsidP="00464756">
      <w:pPr>
        <w:spacing w:after="0" w:line="240" w:lineRule="auto"/>
        <w:jc w:val="center"/>
        <w:rPr>
          <w:rFonts w:eastAsia="MS Mincho" w:cs="Times New Roman"/>
          <w:spacing w:val="-1"/>
          <w:sz w:val="28"/>
          <w:szCs w:val="28"/>
          <w:u w:color="000000"/>
          <w:lang w:eastAsia="fr-FR"/>
        </w:rPr>
      </w:pPr>
    </w:p>
    <w:p w:rsidR="00464756" w:rsidRPr="00FA0B07" w:rsidRDefault="00464756" w:rsidP="00FA0B07">
      <w:pPr>
        <w:spacing w:after="0" w:line="240" w:lineRule="auto"/>
        <w:jc w:val="center"/>
        <w:rPr>
          <w:rFonts w:eastAsia="MS Mincho" w:cs="Times New Roman"/>
          <w:b/>
          <w:spacing w:val="-1"/>
          <w:sz w:val="28"/>
          <w:szCs w:val="28"/>
          <w:u w:color="000000"/>
          <w:lang w:eastAsia="fr-FR"/>
        </w:rPr>
      </w:pPr>
      <w:r w:rsidRPr="00FA0B07">
        <w:rPr>
          <w:rFonts w:eastAsia="MS Mincho" w:cs="Times New Roman"/>
          <w:b/>
          <w:spacing w:val="-1"/>
          <w:sz w:val="28"/>
          <w:szCs w:val="28"/>
          <w:u w:color="000000"/>
          <w:lang w:eastAsia="fr-FR"/>
        </w:rPr>
        <w:t>Epreuve d’admissibilité</w:t>
      </w:r>
    </w:p>
    <w:p w:rsidR="00464756" w:rsidRPr="00FA0B07" w:rsidRDefault="00464756" w:rsidP="00464756">
      <w:pPr>
        <w:spacing w:after="0" w:line="240" w:lineRule="auto"/>
        <w:jc w:val="center"/>
        <w:rPr>
          <w:rFonts w:eastAsia="MS Mincho" w:cs="Times New Roman"/>
          <w:b/>
          <w:spacing w:val="-1"/>
          <w:sz w:val="28"/>
          <w:szCs w:val="28"/>
          <w:u w:color="000000"/>
          <w:lang w:eastAsia="fr-FR"/>
        </w:rPr>
      </w:pPr>
      <w:r w:rsidRPr="00FA0B07">
        <w:rPr>
          <w:rFonts w:eastAsia="MS Mincho" w:cs="Times New Roman"/>
          <w:b/>
          <w:spacing w:val="-1"/>
          <w:sz w:val="28"/>
          <w:szCs w:val="28"/>
          <w:u w:color="000000"/>
          <w:lang w:eastAsia="fr-FR"/>
        </w:rPr>
        <w:t xml:space="preserve">Emploi-type : </w:t>
      </w:r>
    </w:p>
    <w:p w:rsidR="00464756" w:rsidRPr="00FA0B07" w:rsidRDefault="00464756" w:rsidP="00464756">
      <w:pPr>
        <w:spacing w:after="0" w:line="240" w:lineRule="auto"/>
        <w:jc w:val="center"/>
        <w:rPr>
          <w:rFonts w:eastAsia="MS Mincho" w:cs="Times New Roman"/>
          <w:b/>
          <w:spacing w:val="-1"/>
          <w:sz w:val="28"/>
          <w:szCs w:val="28"/>
          <w:u w:color="000000"/>
          <w:lang w:eastAsia="fr-FR"/>
        </w:rPr>
      </w:pPr>
      <w:r w:rsidRPr="00FA0B07">
        <w:rPr>
          <w:rFonts w:eastAsia="MS Mincho" w:cs="Times New Roman"/>
          <w:b/>
          <w:spacing w:val="-1"/>
          <w:sz w:val="28"/>
          <w:szCs w:val="28"/>
          <w:u w:color="000000"/>
          <w:lang w:eastAsia="fr-FR"/>
        </w:rPr>
        <w:t>Gestionnaire de Ressources Humaine</w:t>
      </w:r>
    </w:p>
    <w:p w:rsidR="00464756" w:rsidRPr="00FA0B07" w:rsidRDefault="00464756" w:rsidP="00464756">
      <w:pPr>
        <w:spacing w:after="0" w:line="240" w:lineRule="auto"/>
        <w:jc w:val="center"/>
        <w:rPr>
          <w:rFonts w:eastAsia="MS Mincho" w:cs="Times New Roman"/>
          <w:spacing w:val="-1"/>
          <w:sz w:val="28"/>
          <w:szCs w:val="28"/>
          <w:u w:color="000000"/>
          <w:lang w:eastAsia="fr-FR"/>
        </w:rPr>
      </w:pPr>
    </w:p>
    <w:p w:rsidR="00464756" w:rsidRPr="00FA0B07" w:rsidRDefault="00464756" w:rsidP="00464756">
      <w:pPr>
        <w:spacing w:after="0" w:line="240" w:lineRule="auto"/>
        <w:jc w:val="center"/>
        <w:rPr>
          <w:rFonts w:eastAsia="MS Mincho" w:cs="Times New Roman"/>
          <w:spacing w:val="-1"/>
          <w:sz w:val="24"/>
          <w:szCs w:val="24"/>
          <w:u w:color="000000"/>
          <w:lang w:eastAsia="fr-FR"/>
        </w:rPr>
      </w:pPr>
      <w:r w:rsidRPr="00FA0B07">
        <w:rPr>
          <w:rFonts w:eastAsia="MS Mincho" w:cs="Times New Roman"/>
          <w:spacing w:val="-1"/>
          <w:sz w:val="28"/>
          <w:szCs w:val="28"/>
          <w:u w:color="000000"/>
          <w:lang w:eastAsia="fr-FR"/>
        </w:rPr>
        <w:t>SESSION 2017</w:t>
      </w:r>
    </w:p>
    <w:p w:rsidR="00464756" w:rsidRPr="00FA0B07" w:rsidRDefault="00464756" w:rsidP="00464756">
      <w:pPr>
        <w:tabs>
          <w:tab w:val="right" w:leader="underscore" w:pos="9781"/>
        </w:tabs>
        <w:spacing w:after="0" w:line="240" w:lineRule="auto"/>
        <w:rPr>
          <w:rFonts w:eastAsia="MS Mincho" w:cs="Times New Roman"/>
          <w:spacing w:val="-1"/>
          <w:sz w:val="24"/>
          <w:szCs w:val="24"/>
          <w:u w:color="000000"/>
          <w:lang w:eastAsia="fr-FR"/>
        </w:rPr>
      </w:pPr>
      <w:r w:rsidRPr="00FA0B07">
        <w:rPr>
          <w:rFonts w:eastAsia="MS Mincho" w:cs="Times New Roman"/>
          <w:spacing w:val="-1"/>
          <w:sz w:val="24"/>
          <w:szCs w:val="24"/>
          <w:u w:color="000000"/>
          <w:lang w:eastAsia="fr-FR"/>
        </w:rPr>
        <w:tab/>
      </w:r>
    </w:p>
    <w:p w:rsidR="00464756" w:rsidRPr="00FA0B07" w:rsidRDefault="00464756" w:rsidP="00464756">
      <w:pPr>
        <w:spacing w:after="0" w:line="240" w:lineRule="auto"/>
        <w:rPr>
          <w:rFonts w:eastAsia="MS Mincho" w:cs="Times New Roman"/>
          <w:spacing w:val="-1"/>
          <w:sz w:val="24"/>
          <w:szCs w:val="24"/>
          <w:u w:color="000000"/>
          <w:lang w:eastAsia="fr-FR"/>
        </w:rPr>
      </w:pPr>
    </w:p>
    <w:p w:rsidR="00464756" w:rsidRPr="00FA0B07" w:rsidRDefault="00464756" w:rsidP="00464756">
      <w:pPr>
        <w:spacing w:after="0" w:line="240" w:lineRule="auto"/>
        <w:rPr>
          <w:rFonts w:eastAsia="MS Mincho" w:cs="Times New Roman"/>
          <w:spacing w:val="-1"/>
          <w:sz w:val="24"/>
          <w:szCs w:val="24"/>
          <w:u w:color="000000"/>
          <w:lang w:eastAsia="fr-FR"/>
        </w:rPr>
      </w:pPr>
    </w:p>
    <w:p w:rsidR="00464756" w:rsidRPr="00FA0B07" w:rsidRDefault="00464756" w:rsidP="00FA0B07">
      <w:pPr>
        <w:spacing w:after="0" w:line="240" w:lineRule="auto"/>
        <w:jc w:val="center"/>
        <w:rPr>
          <w:rFonts w:eastAsia="MS Mincho" w:cs="Times New Roman"/>
          <w:b/>
          <w:spacing w:val="-1"/>
          <w:sz w:val="32"/>
          <w:szCs w:val="32"/>
          <w:u w:color="000000"/>
          <w:lang w:eastAsia="fr-FR"/>
        </w:rPr>
      </w:pPr>
      <w:r w:rsidRPr="00FA0B07">
        <w:rPr>
          <w:rFonts w:eastAsia="MS Mincho" w:cs="Times New Roman"/>
          <w:b/>
          <w:spacing w:val="-1"/>
          <w:sz w:val="32"/>
          <w:szCs w:val="32"/>
          <w:u w:color="000000"/>
          <w:lang w:eastAsia="fr-FR"/>
        </w:rPr>
        <w:t>SUJET D’ADMISSIBILITE – Durée 3 heures – Coefficient 3</w:t>
      </w:r>
    </w:p>
    <w:p w:rsidR="00464756" w:rsidRPr="00FA0B07" w:rsidRDefault="00464756" w:rsidP="00464756">
      <w:pPr>
        <w:spacing w:after="0" w:line="240" w:lineRule="auto"/>
        <w:jc w:val="center"/>
        <w:rPr>
          <w:rFonts w:eastAsia="MS Mincho" w:cs="Times New Roman"/>
          <w:spacing w:val="-1"/>
          <w:sz w:val="28"/>
          <w:szCs w:val="28"/>
          <w:u w:color="000000"/>
          <w:lang w:eastAsia="fr-FR"/>
        </w:rPr>
      </w:pPr>
      <w:r w:rsidRPr="00FA0B07">
        <w:rPr>
          <w:rFonts w:eastAsia="MS Mincho" w:cs="Times New Roman"/>
          <w:spacing w:val="-1"/>
          <w:sz w:val="28"/>
          <w:szCs w:val="28"/>
          <w:u w:color="000000"/>
          <w:lang w:eastAsia="fr-FR"/>
        </w:rPr>
        <w:t>Lundi 22 mai 2017</w:t>
      </w:r>
    </w:p>
    <w:p w:rsidR="00FA0B07" w:rsidRPr="00FA0B07" w:rsidRDefault="00FA0B07" w:rsidP="00464756">
      <w:pPr>
        <w:spacing w:after="0" w:line="240" w:lineRule="auto"/>
        <w:jc w:val="center"/>
        <w:rPr>
          <w:rFonts w:eastAsia="MS Mincho" w:cs="Times New Roman"/>
          <w:spacing w:val="-1"/>
          <w:sz w:val="28"/>
          <w:szCs w:val="28"/>
          <w:u w:color="000000"/>
          <w:lang w:eastAsia="fr-FR"/>
        </w:rPr>
      </w:pPr>
    </w:p>
    <w:p w:rsidR="00FA0B07" w:rsidRPr="00FA0B07" w:rsidRDefault="00FA0B07" w:rsidP="00FA0B07">
      <w:pPr>
        <w:jc w:val="center"/>
        <w:rPr>
          <w:sz w:val="24"/>
          <w:szCs w:val="24"/>
        </w:rPr>
      </w:pPr>
      <w:r w:rsidRPr="00FA0B07">
        <w:rPr>
          <w:sz w:val="24"/>
          <w:szCs w:val="24"/>
        </w:rPr>
        <w:t>Ce sujet comporte 9 pages (page de garde et annexe comprises).</w:t>
      </w:r>
    </w:p>
    <w:p w:rsidR="00FA0B07" w:rsidRPr="00FA0B07" w:rsidRDefault="00FA0B07" w:rsidP="00FA0B07">
      <w:pPr>
        <w:jc w:val="center"/>
        <w:rPr>
          <w:sz w:val="24"/>
          <w:szCs w:val="24"/>
        </w:rPr>
      </w:pPr>
      <w:r w:rsidRPr="00FA0B07">
        <w:rPr>
          <w:sz w:val="24"/>
          <w:szCs w:val="24"/>
        </w:rPr>
        <w:t>Les réponses doivent être apportées directement sur le sujet.</w:t>
      </w:r>
    </w:p>
    <w:p w:rsidR="00FA0B07" w:rsidRPr="00FA0B07" w:rsidRDefault="00FA0B07" w:rsidP="00FA0B07">
      <w:pPr>
        <w:jc w:val="center"/>
        <w:rPr>
          <w:sz w:val="24"/>
          <w:szCs w:val="24"/>
        </w:rPr>
      </w:pPr>
      <w:r w:rsidRPr="00FA0B07">
        <w:rPr>
          <w:sz w:val="24"/>
          <w:szCs w:val="24"/>
        </w:rPr>
        <w:t>Aucun document n’est autorisé. L’usage de la calculatrice n’est pas autorisé. Les téléphones doivent être éteints et rangés.</w:t>
      </w:r>
    </w:p>
    <w:p w:rsidR="00464756" w:rsidRPr="00FA0B07" w:rsidRDefault="00FA0B07" w:rsidP="00FA0B07">
      <w:pPr>
        <w:jc w:val="center"/>
        <w:rPr>
          <w:sz w:val="24"/>
          <w:szCs w:val="24"/>
        </w:rPr>
      </w:pPr>
      <w:r w:rsidRPr="00FA0B07">
        <w:rPr>
          <w:sz w:val="24"/>
          <w:szCs w:val="24"/>
        </w:rPr>
        <w:t>L’anonymat doit être respecté tout au long de l’épreuve sous peine de nullité</w:t>
      </w:r>
    </w:p>
    <w:p w:rsidR="00464756" w:rsidRPr="00FA0B07" w:rsidRDefault="00464756" w:rsidP="00464756">
      <w:pPr>
        <w:widowControl w:val="0"/>
        <w:autoSpaceDE w:val="0"/>
        <w:autoSpaceDN w:val="0"/>
        <w:adjustRightInd w:val="0"/>
        <w:spacing w:after="0" w:line="240" w:lineRule="auto"/>
        <w:jc w:val="center"/>
        <w:rPr>
          <w:rFonts w:eastAsia="MS Mincho" w:cs="Times New Roman"/>
          <w:b/>
          <w:sz w:val="24"/>
          <w:szCs w:val="24"/>
          <w:lang w:eastAsia="fr-FR"/>
        </w:rPr>
      </w:pPr>
      <w:r w:rsidRPr="00FA0B07">
        <w:rPr>
          <w:rFonts w:eastAsia="MS Mincho" w:cs="Times New Roman"/>
          <w:b/>
          <w:lang w:eastAsia="fr-FR"/>
        </w:rPr>
        <w:t xml:space="preserve">                     </w:t>
      </w:r>
      <w:r w:rsidRPr="00FA0B07">
        <w:rPr>
          <w:rFonts w:eastAsia="MS Mincho" w:cs="Times New Roman"/>
          <w:b/>
          <w:sz w:val="24"/>
          <w:szCs w:val="24"/>
          <w:lang w:eastAsia="fr-FR"/>
        </w:rPr>
        <w:t>Note sur 20</w:t>
      </w:r>
    </w:p>
    <w:p w:rsidR="00464756" w:rsidRPr="00FA0B07" w:rsidRDefault="00464756" w:rsidP="00464756">
      <w:pPr>
        <w:widowControl w:val="0"/>
        <w:autoSpaceDE w:val="0"/>
        <w:autoSpaceDN w:val="0"/>
        <w:adjustRightInd w:val="0"/>
        <w:spacing w:after="0" w:line="240" w:lineRule="auto"/>
        <w:jc w:val="center"/>
        <w:rPr>
          <w:rFonts w:eastAsia="MS Mincho" w:cs="Times New Roman"/>
          <w:sz w:val="24"/>
          <w:szCs w:val="24"/>
          <w:lang w:eastAsia="fr-FR"/>
        </w:rPr>
      </w:pPr>
      <w:r w:rsidRPr="00FA0B07">
        <w:rPr>
          <w:rFonts w:eastAsia="MS Mincho" w:cs="Times New Roman"/>
          <w:noProof/>
          <w:sz w:val="24"/>
          <w:szCs w:val="24"/>
          <w:lang w:eastAsia="fr-FR"/>
        </w:rPr>
        <mc:AlternateContent>
          <mc:Choice Requires="wps">
            <w:drawing>
              <wp:anchor distT="0" distB="0" distL="114300" distR="114300" simplePos="0" relativeHeight="251659264" behindDoc="0" locked="0" layoutInCell="1" allowOverlap="1" wp14:anchorId="16DBA04B" wp14:editId="02A11EAA">
                <wp:simplePos x="0" y="0"/>
                <wp:positionH relativeFrom="column">
                  <wp:posOffset>4815205</wp:posOffset>
                </wp:positionH>
                <wp:positionV relativeFrom="paragraph">
                  <wp:posOffset>51435</wp:posOffset>
                </wp:positionV>
                <wp:extent cx="1092200" cy="698500"/>
                <wp:effectExtent l="0" t="0" r="12700" b="25400"/>
                <wp:wrapSquare wrapText="bothSides"/>
                <wp:docPr id="13" name="Zone de texte 13"/>
                <wp:cNvGraphicFramePr/>
                <a:graphic xmlns:a="http://schemas.openxmlformats.org/drawingml/2006/main">
                  <a:graphicData uri="http://schemas.microsoft.com/office/word/2010/wordprocessingShape">
                    <wps:wsp>
                      <wps:cNvSpPr txBox="1"/>
                      <wps:spPr>
                        <a:xfrm>
                          <a:off x="0" y="0"/>
                          <a:ext cx="1092200" cy="698500"/>
                        </a:xfrm>
                        <a:prstGeom prst="rect">
                          <a:avLst/>
                        </a:prstGeom>
                        <a:noFill/>
                        <a:ln w="6350" cmpd="sng">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64756" w:rsidRDefault="00464756" w:rsidP="00464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DBA04B" id="_x0000_t202" coordsize="21600,21600" o:spt="202" path="m,l,21600r21600,l21600,xe">
                <v:stroke joinstyle="miter"/>
                <v:path gradientshapeok="t" o:connecttype="rect"/>
              </v:shapetype>
              <v:shape id="Zone de texte 13" o:spid="_x0000_s1026" type="#_x0000_t202" style="position:absolute;left:0;text-align:left;margin-left:379.15pt;margin-top:4.05pt;width:86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" filled="f" strokecolor="windowText" strokeweight=".5pt">
                <v:textbox>
                  <w:txbxContent>
                    <w:p w:rsidR="00464756" w:rsidRDefault="00464756" w:rsidP="00464756"/>
                  </w:txbxContent>
                </v:textbox>
                <w10:wrap type="square"/>
              </v:shape>
            </w:pict>
          </mc:Fallback>
        </mc:AlternateContent>
      </w: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p>
    <w:p w:rsidR="00464756" w:rsidRPr="00FA0B07" w:rsidRDefault="00464756" w:rsidP="00464756">
      <w:pPr>
        <w:widowControl w:val="0"/>
        <w:autoSpaceDE w:val="0"/>
        <w:autoSpaceDN w:val="0"/>
        <w:adjustRightInd w:val="0"/>
        <w:spacing w:after="40" w:line="240" w:lineRule="auto"/>
        <w:rPr>
          <w:rFonts w:eastAsia="MS Mincho" w:cs="Times New Roman"/>
          <w:lang w:eastAsia="fr-FR"/>
        </w:rPr>
      </w:pPr>
      <w:r w:rsidRPr="00FA0B07">
        <w:rPr>
          <w:rFonts w:eastAsia="MS Mincho" w:cs="Times New Roman"/>
          <w:b/>
          <w:lang w:eastAsia="fr-FR"/>
        </w:rPr>
        <w:t>N° d’anonymat</w:t>
      </w:r>
      <w:r w:rsidRPr="00FA0B07">
        <w:rPr>
          <w:rFonts w:eastAsia="MS Mincho" w:cs="Times New Roman"/>
          <w:lang w:eastAsia="fr-FR"/>
        </w:rPr>
        <w:t xml:space="preserve"> : ………………………</w:t>
      </w:r>
    </w:p>
    <w:p w:rsidR="00464756" w:rsidRPr="00FA0B07" w:rsidRDefault="00464756" w:rsidP="00464756">
      <w:pPr>
        <w:widowControl w:val="0"/>
        <w:autoSpaceDE w:val="0"/>
        <w:autoSpaceDN w:val="0"/>
        <w:adjustRightInd w:val="0"/>
        <w:spacing w:after="0" w:line="240" w:lineRule="auto"/>
        <w:ind w:left="1701"/>
        <w:rPr>
          <w:rFonts w:eastAsia="MS Mincho" w:cs="Times New Roman"/>
          <w:b/>
          <w:bCs/>
          <w:i/>
          <w:sz w:val="20"/>
          <w:szCs w:val="20"/>
          <w:lang w:eastAsia="fr-FR"/>
        </w:rPr>
      </w:pPr>
      <w:r w:rsidRPr="00FA0B07">
        <w:rPr>
          <w:rFonts w:eastAsia="MS Mincho" w:cs="Times New Roman"/>
          <w:b/>
          <w:bCs/>
          <w:i/>
          <w:sz w:val="20"/>
          <w:szCs w:val="20"/>
          <w:lang w:eastAsia="fr-FR"/>
        </w:rPr>
        <w:t>(ne rien inscrire)</w:t>
      </w:r>
    </w:p>
    <w:p w:rsidR="00464756" w:rsidRPr="00FA0B07" w:rsidRDefault="00464756" w:rsidP="00464756">
      <w:pPr>
        <w:widowControl w:val="0"/>
        <w:autoSpaceDE w:val="0"/>
        <w:autoSpaceDN w:val="0"/>
        <w:adjustRightInd w:val="0"/>
        <w:spacing w:after="0" w:line="240" w:lineRule="auto"/>
        <w:ind w:left="1701"/>
        <w:rPr>
          <w:rFonts w:eastAsia="MS Mincho" w:cs="Times New Roman"/>
          <w:b/>
          <w:bCs/>
          <w:i/>
          <w:sz w:val="20"/>
          <w:szCs w:val="20"/>
          <w:lang w:eastAsia="fr-FR"/>
        </w:rPr>
      </w:pPr>
    </w:p>
    <w:p w:rsidR="00464756" w:rsidRPr="00FA0B07" w:rsidRDefault="00464756" w:rsidP="00464756">
      <w:pPr>
        <w:widowControl w:val="0"/>
        <w:autoSpaceDE w:val="0"/>
        <w:autoSpaceDN w:val="0"/>
        <w:adjustRightInd w:val="0"/>
        <w:spacing w:after="0" w:line="240" w:lineRule="auto"/>
        <w:rPr>
          <w:rFonts w:eastAsia="MS Mincho" w:cs="Times New Roman"/>
          <w:b/>
          <w:bCs/>
          <w:i/>
          <w:sz w:val="16"/>
          <w:szCs w:val="16"/>
          <w:lang w:eastAsia="fr-FR"/>
        </w:rPr>
      </w:pP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r w:rsidRPr="00FA0B07">
        <w:rPr>
          <w:rFonts w:eastAsia="MS Mincho" w:cs="Times New Roman"/>
          <w:lang w:eastAsia="fr-FR"/>
        </w:rPr>
        <w:sym w:font="Wingdings" w:char="F022"/>
      </w:r>
      <w:r w:rsidRPr="00FA0B07">
        <w:rPr>
          <w:rFonts w:eastAsia="MS Mincho" w:cs="Times New Roman"/>
          <w:lang w:eastAsia="fr-FR"/>
        </w:rPr>
        <w:t>------------------------------------------------------------------------------------------------------------------------</w:t>
      </w: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p>
    <w:p w:rsidR="00464756" w:rsidRPr="00FA0B07" w:rsidRDefault="00464756" w:rsidP="00464756">
      <w:pPr>
        <w:widowControl w:val="0"/>
        <w:autoSpaceDE w:val="0"/>
        <w:autoSpaceDN w:val="0"/>
        <w:adjustRightInd w:val="0"/>
        <w:spacing w:after="0" w:line="240" w:lineRule="auto"/>
        <w:jc w:val="center"/>
        <w:rPr>
          <w:rFonts w:eastAsia="MS Mincho" w:cs="Times New Roman"/>
          <w:bCs/>
          <w:i/>
          <w:sz w:val="18"/>
          <w:szCs w:val="18"/>
          <w:lang w:eastAsia="fr-FR"/>
        </w:rPr>
      </w:pPr>
      <w:r w:rsidRPr="00FA0B07">
        <w:rPr>
          <w:rFonts w:eastAsia="MS Mincho" w:cs="Times New Roman"/>
          <w:bCs/>
          <w:i/>
          <w:sz w:val="18"/>
          <w:szCs w:val="18"/>
          <w:lang w:eastAsia="fr-FR"/>
        </w:rPr>
        <w:t xml:space="preserve">                                                             </w:t>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t xml:space="preserve">     </w:t>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r>
      <w:r w:rsidRPr="00FA0B07">
        <w:rPr>
          <w:rFonts w:eastAsia="MS Mincho" w:cs="Times New Roman"/>
          <w:lang w:eastAsia="fr-FR"/>
        </w:rPr>
        <w:tab/>
        <w:t xml:space="preserve">                     </w:t>
      </w:r>
      <w:r w:rsidRPr="00FA0B07">
        <w:rPr>
          <w:rFonts w:eastAsia="MS Mincho" w:cs="Times New Roman"/>
          <w:b/>
          <w:lang w:eastAsia="fr-FR"/>
        </w:rPr>
        <w:t>Anonymat</w:t>
      </w: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r w:rsidRPr="00FA0B07">
        <w:rPr>
          <w:rFonts w:eastAsia="MS Mincho" w:cs="Times New Roman"/>
          <w:noProof/>
          <w:sz w:val="24"/>
          <w:szCs w:val="24"/>
          <w:lang w:eastAsia="fr-FR"/>
        </w:rPr>
        <mc:AlternateContent>
          <mc:Choice Requires="wps">
            <w:drawing>
              <wp:anchor distT="0" distB="0" distL="114300" distR="114300" simplePos="0" relativeHeight="251660288" behindDoc="0" locked="0" layoutInCell="1" allowOverlap="1" wp14:anchorId="7A2202D2" wp14:editId="05D332CC">
                <wp:simplePos x="0" y="0"/>
                <wp:positionH relativeFrom="column">
                  <wp:posOffset>3627755</wp:posOffset>
                </wp:positionH>
                <wp:positionV relativeFrom="paragraph">
                  <wp:posOffset>44450</wp:posOffset>
                </wp:positionV>
                <wp:extent cx="2540000" cy="1270000"/>
                <wp:effectExtent l="0" t="0" r="12700" b="25400"/>
                <wp:wrapNone/>
                <wp:docPr id="12" name="Zone de texte 12"/>
                <wp:cNvGraphicFramePr/>
                <a:graphic xmlns:a="http://schemas.openxmlformats.org/drawingml/2006/main">
                  <a:graphicData uri="http://schemas.microsoft.com/office/word/2010/wordprocessingShape">
                    <wps:wsp>
                      <wps:cNvSpPr txBox="1"/>
                      <wps:spPr>
                        <a:xfrm>
                          <a:off x="0" y="0"/>
                          <a:ext cx="2540000" cy="1270000"/>
                        </a:xfrm>
                        <a:prstGeom prst="rect">
                          <a:avLst/>
                        </a:prstGeom>
                        <a:noFill/>
                        <a:ln w="6350" cmpd="sng">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64756" w:rsidRDefault="00464756" w:rsidP="00464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02D2" id="Zone de texte 12" o:spid="_x0000_s1027" type="#_x0000_t202" style="position:absolute;margin-left:285.65pt;margin-top:3.5pt;width:200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" filled="f" strokecolor="windowText" strokeweight=".5pt">
                <v:textbox>
                  <w:txbxContent>
                    <w:p w:rsidR="00464756" w:rsidRDefault="00464756" w:rsidP="00464756"/>
                  </w:txbxContent>
                </v:textbox>
              </v:shape>
            </w:pict>
          </mc:Fallback>
        </mc:AlternateContent>
      </w:r>
      <w:r w:rsidRPr="00FA0B07">
        <w:rPr>
          <w:rFonts w:eastAsia="MS Mincho" w:cs="Times New Roman"/>
          <w:lang w:eastAsia="fr-FR"/>
        </w:rPr>
        <w:t>NOM : …………………………………………………</w:t>
      </w: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r w:rsidRPr="00FA0B07">
        <w:rPr>
          <w:rFonts w:eastAsia="MS Mincho" w:cs="Times New Roman"/>
          <w:lang w:eastAsia="fr-FR"/>
        </w:rPr>
        <w:t>NOM DE NAISSANCE :………………………….….</w:t>
      </w: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r w:rsidRPr="00FA0B07">
        <w:rPr>
          <w:rFonts w:eastAsia="MS Mincho" w:cs="Times New Roman"/>
          <w:lang w:eastAsia="fr-FR"/>
        </w:rPr>
        <w:t>Prénom : ………………………………………………</w:t>
      </w:r>
    </w:p>
    <w:p w:rsidR="00464756" w:rsidRPr="00FA0B07" w:rsidRDefault="00464756" w:rsidP="00464756">
      <w:pPr>
        <w:widowControl w:val="0"/>
        <w:autoSpaceDE w:val="0"/>
        <w:autoSpaceDN w:val="0"/>
        <w:adjustRightInd w:val="0"/>
        <w:spacing w:after="0" w:line="240" w:lineRule="auto"/>
        <w:rPr>
          <w:rFonts w:eastAsia="MS Mincho" w:cs="Times New Roman"/>
          <w:lang w:eastAsia="fr-FR"/>
        </w:rPr>
      </w:pPr>
    </w:p>
    <w:p w:rsidR="00464756" w:rsidRPr="00FA0B07" w:rsidRDefault="00464756" w:rsidP="00464756">
      <w:pPr>
        <w:spacing w:after="0" w:line="240" w:lineRule="auto"/>
        <w:rPr>
          <w:rFonts w:eastAsia="MS Mincho" w:cs="Arial"/>
          <w:b/>
          <w:sz w:val="24"/>
          <w:szCs w:val="24"/>
          <w:u w:val="single"/>
          <w:lang w:eastAsia="fr-FR"/>
        </w:rPr>
      </w:pPr>
      <w:r w:rsidRPr="00FA0B07">
        <w:rPr>
          <w:rFonts w:eastAsia="MS Mincho" w:cs="Times New Roman"/>
          <w:lang w:eastAsia="fr-FR"/>
        </w:rPr>
        <w:t>Né(e) : …………………………………………………</w:t>
      </w:r>
    </w:p>
    <w:p w:rsidR="00464756" w:rsidRPr="00FA0B07" w:rsidRDefault="00464756" w:rsidP="00464756">
      <w:pPr>
        <w:rPr>
          <w:b/>
          <w:sz w:val="28"/>
          <w:szCs w:val="28"/>
          <w:u w:val="single"/>
        </w:rPr>
      </w:pPr>
      <w:r w:rsidRPr="00FA0B07">
        <w:br w:type="page"/>
      </w:r>
      <w:r w:rsidRPr="00FA0B07">
        <w:rPr>
          <w:b/>
          <w:sz w:val="28"/>
          <w:szCs w:val="28"/>
          <w:u w:val="single"/>
        </w:rPr>
        <w:lastRenderedPageBreak/>
        <w:t>1. Questions de connaissance générale</w:t>
      </w:r>
      <w:r w:rsidRPr="00FA0B07">
        <w:rPr>
          <w:b/>
          <w:sz w:val="28"/>
          <w:szCs w:val="28"/>
        </w:rPr>
        <w:t xml:space="preserve"> </w:t>
      </w:r>
      <w:r w:rsidRPr="00FA0B07">
        <w:rPr>
          <w:b/>
          <w:i/>
          <w:sz w:val="28"/>
          <w:szCs w:val="28"/>
        </w:rPr>
        <w:t>(10 points)</w:t>
      </w:r>
    </w:p>
    <w:p w:rsidR="00464756" w:rsidRPr="00FA0B07" w:rsidRDefault="00464756" w:rsidP="00464756">
      <w:pPr>
        <w:pStyle w:val="Paragraphedeliste"/>
        <w:numPr>
          <w:ilvl w:val="0"/>
          <w:numId w:val="4"/>
        </w:numPr>
        <w:rPr>
          <w:i/>
          <w:sz w:val="24"/>
          <w:szCs w:val="24"/>
        </w:rPr>
      </w:pPr>
      <w:r w:rsidRPr="00FA0B07">
        <w:rPr>
          <w:i/>
          <w:sz w:val="24"/>
          <w:szCs w:val="24"/>
        </w:rPr>
        <w:t>Répondre directement sur le sujet de manière concise.</w:t>
      </w:r>
    </w:p>
    <w:p w:rsidR="00464756" w:rsidRPr="00FA0B07" w:rsidRDefault="00464756" w:rsidP="00464756">
      <w:pPr>
        <w:rPr>
          <w:b/>
          <w:sz w:val="24"/>
          <w:szCs w:val="24"/>
          <w:u w:val="single"/>
        </w:rPr>
      </w:pPr>
      <w:r w:rsidRPr="00FA0B07">
        <w:rPr>
          <w:b/>
          <w:sz w:val="24"/>
          <w:szCs w:val="24"/>
          <w:u w:val="single"/>
        </w:rPr>
        <w:t>1.1 Questions ouvertes :</w:t>
      </w:r>
    </w:p>
    <w:p w:rsidR="00464756" w:rsidRPr="00FA0B07" w:rsidRDefault="00464756" w:rsidP="00464756">
      <w:pPr>
        <w:rPr>
          <w:sz w:val="24"/>
          <w:szCs w:val="24"/>
        </w:rPr>
      </w:pPr>
      <w:r w:rsidRPr="00FA0B07">
        <w:rPr>
          <w:sz w:val="24"/>
          <w:szCs w:val="24"/>
        </w:rPr>
        <w:t>1/ Citez deux droits et deux obligations du fonctionnaire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2/ Par quelles voies un fonctionnaire peut-il être mobile (en citer 3)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3/ Citez trois missions des établissements d’enseignement supérieur telles que définies par le code de l’éducation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4/ Citez deux mesures édictées par la loi dite « ESR »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5/ Quel est le rôle du Recteur vis-à-vis des Universités ? ………………………………………………………………………………………………………………………………………………………………………………………………………………………………………………………………………………………………………………………………………………………………………………………………………………………………………………………………………………………………………………………………………………………………………………………………………………………………………………………………………………………………………………………………………………………………………………………………………………………………………………………………………………………………………………………………………………………………………………………………………………………………………………………………………………………………………………………………………………………………………………………………………………………………………………………………………………………………………………………………………………</w:t>
      </w:r>
    </w:p>
    <w:p w:rsidR="00464756" w:rsidRPr="00FA0B07" w:rsidRDefault="00464756" w:rsidP="00464756">
      <w:pPr>
        <w:rPr>
          <w:sz w:val="24"/>
          <w:szCs w:val="24"/>
        </w:rPr>
      </w:pPr>
      <w:r w:rsidRPr="00FA0B07">
        <w:rPr>
          <w:sz w:val="24"/>
          <w:szCs w:val="24"/>
        </w:rPr>
        <w:lastRenderedPageBreak/>
        <w:t>6/ Quelles sont les missions d’un enseignant-chercheur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7/ Citez quatre corps enseignants ou enseignants-chercheurs à l’Université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8/ Citez 3 corps de la filière ITRF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p>
    <w:p w:rsidR="00464756" w:rsidRPr="00FA0B07" w:rsidRDefault="00464756" w:rsidP="00464756">
      <w:pPr>
        <w:rPr>
          <w:sz w:val="24"/>
          <w:szCs w:val="24"/>
        </w:rPr>
      </w:pPr>
      <w:r w:rsidRPr="00FA0B07">
        <w:rPr>
          <w:sz w:val="24"/>
          <w:szCs w:val="24"/>
        </w:rPr>
        <w:t>9/ Citez deux conseils de l’Université et précisez leurs rôles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10/ Quel est le rôle de la CPE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p>
    <w:p w:rsidR="00464756" w:rsidRPr="00FA0B07" w:rsidRDefault="00464756" w:rsidP="00464756">
      <w:pPr>
        <w:rPr>
          <w:sz w:val="24"/>
          <w:szCs w:val="24"/>
        </w:rPr>
      </w:pPr>
      <w:r w:rsidRPr="00FA0B07">
        <w:rPr>
          <w:sz w:val="24"/>
          <w:szCs w:val="24"/>
        </w:rPr>
        <w:lastRenderedPageBreak/>
        <w:t>11/ Quelles sont les différences entre un CT et un CTP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12/ Qu’est-ce que la veille réglementaire ? Où iriez-vous chercher les informations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p>
    <w:p w:rsidR="00464756" w:rsidRPr="00FA0B07" w:rsidRDefault="00464756" w:rsidP="00464756">
      <w:pPr>
        <w:rPr>
          <w:sz w:val="24"/>
          <w:szCs w:val="24"/>
        </w:rPr>
      </w:pPr>
      <w:r w:rsidRPr="00FA0B07">
        <w:rPr>
          <w:sz w:val="24"/>
          <w:szCs w:val="24"/>
        </w:rPr>
        <w:t>13/ Qu’est-ce qu’un bilan social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14/ Citez deux canaux de publication que vous utiliseriez dans le cadre d’un recrutement :</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w:t>
      </w:r>
    </w:p>
    <w:p w:rsidR="00464756" w:rsidRPr="00FA0B07" w:rsidRDefault="00464756" w:rsidP="00464756">
      <w:pPr>
        <w:rPr>
          <w:sz w:val="24"/>
          <w:szCs w:val="24"/>
        </w:rPr>
      </w:pPr>
      <w:r w:rsidRPr="00FA0B07">
        <w:rPr>
          <w:sz w:val="24"/>
          <w:szCs w:val="24"/>
        </w:rPr>
        <w:t>15/ Définissez les acronymes suivants :</w:t>
      </w:r>
    </w:p>
    <w:p w:rsidR="00464756" w:rsidRPr="00FA0B07" w:rsidRDefault="00464756" w:rsidP="00464756">
      <w:pPr>
        <w:rPr>
          <w:sz w:val="24"/>
          <w:szCs w:val="24"/>
        </w:rPr>
      </w:pPr>
      <w:r w:rsidRPr="00FA0B07">
        <w:rPr>
          <w:sz w:val="24"/>
          <w:szCs w:val="24"/>
        </w:rPr>
        <w:t xml:space="preserve">- GVT : </w:t>
      </w:r>
    </w:p>
    <w:p w:rsidR="00464756" w:rsidRPr="00FA0B07" w:rsidRDefault="00464756" w:rsidP="00464756">
      <w:pPr>
        <w:rPr>
          <w:sz w:val="24"/>
          <w:szCs w:val="24"/>
        </w:rPr>
      </w:pPr>
      <w:r w:rsidRPr="00FA0B07">
        <w:rPr>
          <w:sz w:val="24"/>
          <w:szCs w:val="24"/>
        </w:rPr>
        <w:t>- UMR :</w:t>
      </w:r>
    </w:p>
    <w:p w:rsidR="00464756" w:rsidRPr="00FA0B07" w:rsidRDefault="00464756" w:rsidP="00464756">
      <w:pPr>
        <w:rPr>
          <w:sz w:val="24"/>
          <w:szCs w:val="24"/>
        </w:rPr>
      </w:pPr>
      <w:r w:rsidRPr="00FA0B07">
        <w:rPr>
          <w:sz w:val="24"/>
          <w:szCs w:val="24"/>
        </w:rPr>
        <w:t>- ESPE :</w:t>
      </w:r>
    </w:p>
    <w:p w:rsidR="00464756" w:rsidRPr="00FA0B07" w:rsidRDefault="00464756" w:rsidP="00464756">
      <w:pPr>
        <w:rPr>
          <w:sz w:val="24"/>
          <w:szCs w:val="24"/>
        </w:rPr>
      </w:pPr>
      <w:r w:rsidRPr="00FA0B07">
        <w:rPr>
          <w:sz w:val="24"/>
          <w:szCs w:val="24"/>
        </w:rPr>
        <w:t>- AENES :</w:t>
      </w:r>
    </w:p>
    <w:p w:rsidR="00464756" w:rsidRPr="00FA0B07" w:rsidRDefault="00464756" w:rsidP="00464756">
      <w:pPr>
        <w:rPr>
          <w:sz w:val="24"/>
          <w:szCs w:val="24"/>
        </w:rPr>
      </w:pPr>
      <w:r w:rsidRPr="00FA0B07">
        <w:rPr>
          <w:sz w:val="24"/>
          <w:szCs w:val="24"/>
        </w:rPr>
        <w:t>- BIATSS :</w:t>
      </w:r>
    </w:p>
    <w:p w:rsidR="00464756" w:rsidRPr="00FA0B07" w:rsidRDefault="00464756" w:rsidP="00464756">
      <w:pPr>
        <w:rPr>
          <w:sz w:val="24"/>
          <w:szCs w:val="24"/>
        </w:rPr>
      </w:pPr>
    </w:p>
    <w:p w:rsidR="00464756" w:rsidRPr="00FA0B07" w:rsidRDefault="00464756" w:rsidP="00464756">
      <w:pPr>
        <w:rPr>
          <w:sz w:val="24"/>
          <w:szCs w:val="24"/>
        </w:rPr>
      </w:pPr>
    </w:p>
    <w:p w:rsidR="00464756" w:rsidRPr="00FA0B07" w:rsidRDefault="00464756" w:rsidP="00464756">
      <w:pPr>
        <w:rPr>
          <w:sz w:val="24"/>
          <w:szCs w:val="24"/>
        </w:rPr>
      </w:pPr>
    </w:p>
    <w:p w:rsidR="00464756" w:rsidRPr="00FA0B07" w:rsidRDefault="00464756" w:rsidP="00464756">
      <w:pPr>
        <w:rPr>
          <w:b/>
          <w:sz w:val="24"/>
          <w:szCs w:val="24"/>
          <w:u w:val="single"/>
        </w:rPr>
      </w:pPr>
      <w:r w:rsidRPr="00FA0B07">
        <w:rPr>
          <w:b/>
          <w:sz w:val="24"/>
          <w:szCs w:val="24"/>
          <w:u w:val="single"/>
        </w:rPr>
        <w:lastRenderedPageBreak/>
        <w:t>1.2 Questions à choix :</w:t>
      </w:r>
    </w:p>
    <w:p w:rsidR="00464756" w:rsidRPr="00FA0B07" w:rsidRDefault="00464756" w:rsidP="00464756">
      <w:pPr>
        <w:pStyle w:val="Paragraphedeliste"/>
        <w:numPr>
          <w:ilvl w:val="0"/>
          <w:numId w:val="4"/>
        </w:numPr>
        <w:rPr>
          <w:i/>
          <w:sz w:val="24"/>
          <w:szCs w:val="24"/>
        </w:rPr>
      </w:pPr>
      <w:r w:rsidRPr="00FA0B07">
        <w:rPr>
          <w:i/>
          <w:sz w:val="24"/>
          <w:szCs w:val="24"/>
        </w:rPr>
        <w:t>Cochez la réponse choisie</w:t>
      </w:r>
    </w:p>
    <w:p w:rsidR="00464756" w:rsidRPr="00FA0B07" w:rsidRDefault="00464756" w:rsidP="00464756">
      <w:pPr>
        <w:rPr>
          <w:sz w:val="24"/>
          <w:szCs w:val="24"/>
        </w:rPr>
      </w:pPr>
      <w:r w:rsidRPr="00FA0B07">
        <w:rPr>
          <w:sz w:val="24"/>
          <w:szCs w:val="24"/>
        </w:rPr>
        <w:t>16/ Qu’est-ce que la LOLF ?</w:t>
      </w:r>
    </w:p>
    <w:p w:rsidR="00464756" w:rsidRPr="00FA0B07" w:rsidRDefault="00464756" w:rsidP="00464756">
      <w:pPr>
        <w:pStyle w:val="Paragraphedeliste"/>
        <w:rPr>
          <w:sz w:val="24"/>
          <w:szCs w:val="24"/>
        </w:rPr>
      </w:pPr>
      <w:r w:rsidRPr="00FA0B07">
        <w:rPr>
          <w:sz w:val="24"/>
          <w:szCs w:val="24"/>
        </w:rPr>
        <w:sym w:font="Wingdings 2" w:char="F02A"/>
      </w:r>
      <w:r w:rsidRPr="00FA0B07">
        <w:rPr>
          <w:sz w:val="24"/>
          <w:szCs w:val="24"/>
        </w:rPr>
        <w:t xml:space="preserve"> Loi Organique sur la Loi de Finances</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Loi Opérationnelle de la Liberté Financière</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Loi Organisationnelle de la Liberté des Finances</w:t>
      </w:r>
    </w:p>
    <w:p w:rsidR="00464756" w:rsidRPr="00FA0B07" w:rsidRDefault="00464756" w:rsidP="00464756">
      <w:pPr>
        <w:rPr>
          <w:sz w:val="24"/>
          <w:szCs w:val="24"/>
        </w:rPr>
      </w:pPr>
      <w:r w:rsidRPr="00FA0B07">
        <w:rPr>
          <w:sz w:val="24"/>
          <w:szCs w:val="24"/>
        </w:rPr>
        <w:t>17/ Qu’est-ce qu’un SIRH ?</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Système d’Information des Ressources Humaines</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Système Informatique de Recherche dans la fonction publique Hospitalière</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Système d’Information des réseaux en Ressources Humaines</w:t>
      </w:r>
    </w:p>
    <w:p w:rsidR="00464756" w:rsidRPr="00FA0B07" w:rsidRDefault="00464756" w:rsidP="00464756">
      <w:pPr>
        <w:rPr>
          <w:sz w:val="24"/>
          <w:szCs w:val="24"/>
        </w:rPr>
      </w:pPr>
      <w:r w:rsidRPr="00FA0B07">
        <w:rPr>
          <w:sz w:val="24"/>
          <w:szCs w:val="24"/>
        </w:rPr>
        <w:t>18/ Que signifie LRU ?</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Loi de Responsabilité des Universités</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Loi relative aux Libertés et Responsabilités des Universités</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Loi sur la Recherche Universitaire</w:t>
      </w:r>
    </w:p>
    <w:p w:rsidR="00464756" w:rsidRPr="00FA0B07" w:rsidRDefault="00464756" w:rsidP="00464756">
      <w:pPr>
        <w:rPr>
          <w:sz w:val="24"/>
          <w:szCs w:val="24"/>
        </w:rPr>
      </w:pPr>
      <w:r w:rsidRPr="00FA0B07">
        <w:rPr>
          <w:sz w:val="24"/>
          <w:szCs w:val="24"/>
        </w:rPr>
        <w:t>19/ Quel est l’objectif principal de la loi dite « SAUVADET » ?</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Stimuler les recettes de l’Université</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Résorber la précarité</w:t>
      </w:r>
    </w:p>
    <w:p w:rsidR="00464756" w:rsidRPr="00FA0B07" w:rsidRDefault="00464756" w:rsidP="00464756">
      <w:pPr>
        <w:ind w:firstLine="708"/>
        <w:rPr>
          <w:sz w:val="24"/>
          <w:szCs w:val="24"/>
        </w:rPr>
      </w:pPr>
      <w:r w:rsidRPr="00FA0B07">
        <w:rPr>
          <w:sz w:val="24"/>
          <w:szCs w:val="24"/>
        </w:rPr>
        <w:sym w:font="Wingdings 2" w:char="F02A"/>
      </w:r>
      <w:r w:rsidRPr="00FA0B07">
        <w:rPr>
          <w:sz w:val="24"/>
          <w:szCs w:val="24"/>
        </w:rPr>
        <w:t xml:space="preserve"> Améliorer la qualité des processus administratifs</w:t>
      </w:r>
    </w:p>
    <w:p w:rsidR="00464756" w:rsidRPr="00FA0B07" w:rsidRDefault="00464756" w:rsidP="00464756">
      <w:pPr>
        <w:rPr>
          <w:sz w:val="24"/>
          <w:szCs w:val="24"/>
        </w:rPr>
      </w:pPr>
    </w:p>
    <w:p w:rsidR="00464756" w:rsidRPr="00FA0B07" w:rsidRDefault="00464756" w:rsidP="00464756">
      <w:pPr>
        <w:rPr>
          <w:sz w:val="24"/>
          <w:szCs w:val="24"/>
        </w:rPr>
      </w:pPr>
      <w:r w:rsidRPr="00FA0B07">
        <w:rPr>
          <w:sz w:val="24"/>
          <w:szCs w:val="24"/>
        </w:rPr>
        <w:t>20/ Classez ces normes juridiques par ordre d’importance :</w:t>
      </w:r>
    </w:p>
    <w:p w:rsidR="00464756" w:rsidRPr="00FA0B07" w:rsidRDefault="00464756" w:rsidP="00464756">
      <w:pPr>
        <w:pStyle w:val="Paragraphedeliste"/>
        <w:numPr>
          <w:ilvl w:val="0"/>
          <w:numId w:val="4"/>
        </w:numPr>
        <w:rPr>
          <w:i/>
          <w:sz w:val="24"/>
          <w:szCs w:val="24"/>
        </w:rPr>
      </w:pPr>
      <w:r w:rsidRPr="00FA0B07">
        <w:rPr>
          <w:i/>
          <w:sz w:val="24"/>
          <w:szCs w:val="24"/>
        </w:rPr>
        <w:t>1 correspond à la norme la plus élevée en droit, classez chaque item de 1 à 4 :</w:t>
      </w:r>
    </w:p>
    <w:p w:rsidR="00464756" w:rsidRPr="00FA0B07" w:rsidRDefault="00464756" w:rsidP="00464756">
      <w:pPr>
        <w:pStyle w:val="Paragraphedeliste"/>
        <w:numPr>
          <w:ilvl w:val="0"/>
          <w:numId w:val="1"/>
        </w:numPr>
        <w:rPr>
          <w:sz w:val="24"/>
          <w:szCs w:val="24"/>
        </w:rPr>
      </w:pPr>
      <w:r w:rsidRPr="00FA0B07">
        <w:rPr>
          <w:sz w:val="24"/>
          <w:szCs w:val="24"/>
        </w:rPr>
        <w:t>….  La circulaire</w:t>
      </w:r>
    </w:p>
    <w:p w:rsidR="00464756" w:rsidRPr="00FA0B07" w:rsidRDefault="00464756" w:rsidP="00464756">
      <w:pPr>
        <w:pStyle w:val="Paragraphedeliste"/>
        <w:numPr>
          <w:ilvl w:val="0"/>
          <w:numId w:val="1"/>
        </w:numPr>
        <w:rPr>
          <w:sz w:val="24"/>
          <w:szCs w:val="24"/>
        </w:rPr>
      </w:pPr>
      <w:r w:rsidRPr="00FA0B07">
        <w:rPr>
          <w:sz w:val="24"/>
          <w:szCs w:val="24"/>
        </w:rPr>
        <w:t>….  La loi</w:t>
      </w:r>
    </w:p>
    <w:p w:rsidR="00464756" w:rsidRPr="00FA0B07" w:rsidRDefault="00464756" w:rsidP="00464756">
      <w:pPr>
        <w:pStyle w:val="Paragraphedeliste"/>
        <w:numPr>
          <w:ilvl w:val="0"/>
          <w:numId w:val="1"/>
        </w:numPr>
        <w:rPr>
          <w:sz w:val="24"/>
          <w:szCs w:val="24"/>
        </w:rPr>
      </w:pPr>
      <w:r w:rsidRPr="00FA0B07">
        <w:rPr>
          <w:sz w:val="24"/>
          <w:szCs w:val="24"/>
        </w:rPr>
        <w:t>….  Le décret</w:t>
      </w:r>
    </w:p>
    <w:p w:rsidR="00464756" w:rsidRPr="00FA0B07" w:rsidRDefault="00464756" w:rsidP="00464756">
      <w:pPr>
        <w:pStyle w:val="Paragraphedeliste"/>
        <w:numPr>
          <w:ilvl w:val="0"/>
          <w:numId w:val="1"/>
        </w:numPr>
        <w:rPr>
          <w:sz w:val="24"/>
          <w:szCs w:val="24"/>
        </w:rPr>
      </w:pPr>
      <w:r w:rsidRPr="00FA0B07">
        <w:rPr>
          <w:sz w:val="24"/>
          <w:szCs w:val="24"/>
        </w:rPr>
        <w:t>….  La directive européenne</w:t>
      </w:r>
    </w:p>
    <w:p w:rsidR="00464756" w:rsidRPr="00FA0B07" w:rsidRDefault="00464756" w:rsidP="00464756">
      <w:pPr>
        <w:pStyle w:val="Paragraphedeliste"/>
        <w:ind w:left="1068"/>
        <w:rPr>
          <w:sz w:val="24"/>
          <w:szCs w:val="24"/>
        </w:rPr>
      </w:pPr>
    </w:p>
    <w:p w:rsidR="00464756" w:rsidRPr="00FA0B07" w:rsidRDefault="00464756" w:rsidP="00464756">
      <w:pPr>
        <w:pStyle w:val="Paragraphedeliste"/>
        <w:ind w:left="1068"/>
        <w:rPr>
          <w:sz w:val="24"/>
          <w:szCs w:val="24"/>
        </w:rPr>
      </w:pPr>
    </w:p>
    <w:p w:rsidR="00464756" w:rsidRPr="00FA0B07" w:rsidRDefault="00464756" w:rsidP="00464756">
      <w:pPr>
        <w:pStyle w:val="Paragraphedeliste"/>
        <w:ind w:left="1068"/>
        <w:rPr>
          <w:sz w:val="24"/>
          <w:szCs w:val="24"/>
        </w:rPr>
      </w:pPr>
    </w:p>
    <w:p w:rsidR="00464756" w:rsidRPr="00FA0B07" w:rsidRDefault="00464756" w:rsidP="00464756">
      <w:pPr>
        <w:pStyle w:val="Paragraphedeliste"/>
        <w:ind w:left="1068"/>
        <w:rPr>
          <w:sz w:val="24"/>
          <w:szCs w:val="24"/>
        </w:rPr>
      </w:pPr>
    </w:p>
    <w:p w:rsidR="00464756" w:rsidRPr="00FA0B07" w:rsidRDefault="00464756" w:rsidP="00464756">
      <w:pPr>
        <w:rPr>
          <w:sz w:val="28"/>
          <w:szCs w:val="28"/>
        </w:rPr>
      </w:pPr>
      <w:r w:rsidRPr="00FA0B07">
        <w:rPr>
          <w:b/>
          <w:sz w:val="28"/>
          <w:szCs w:val="28"/>
          <w:u w:val="single"/>
        </w:rPr>
        <w:t>2. Exercices</w:t>
      </w:r>
      <w:r w:rsidRPr="00FA0B07">
        <w:rPr>
          <w:sz w:val="28"/>
          <w:szCs w:val="28"/>
        </w:rPr>
        <w:t> </w:t>
      </w:r>
      <w:r w:rsidRPr="00FA0B07">
        <w:rPr>
          <w:i/>
          <w:sz w:val="28"/>
          <w:szCs w:val="28"/>
        </w:rPr>
        <w:t>(6 points)</w:t>
      </w:r>
    </w:p>
    <w:p w:rsidR="00464756" w:rsidRPr="00FA0B07" w:rsidRDefault="00464756" w:rsidP="00464756">
      <w:pPr>
        <w:rPr>
          <w:b/>
          <w:sz w:val="24"/>
          <w:szCs w:val="24"/>
          <w:u w:val="single"/>
        </w:rPr>
      </w:pPr>
      <w:r w:rsidRPr="00FA0B07">
        <w:rPr>
          <w:b/>
          <w:sz w:val="24"/>
          <w:szCs w:val="24"/>
          <w:u w:val="single"/>
        </w:rPr>
        <w:t>2.1 Calcul :</w:t>
      </w:r>
    </w:p>
    <w:p w:rsidR="00464756" w:rsidRPr="00FA0B07" w:rsidRDefault="00464756" w:rsidP="00464756">
      <w:pPr>
        <w:rPr>
          <w:sz w:val="24"/>
          <w:szCs w:val="24"/>
        </w:rPr>
      </w:pPr>
      <w:r w:rsidRPr="00FA0B07">
        <w:rPr>
          <w:sz w:val="24"/>
          <w:szCs w:val="24"/>
        </w:rPr>
        <w:t>La valeur du point augmente successivement de :</w:t>
      </w:r>
    </w:p>
    <w:p w:rsidR="00464756" w:rsidRPr="00FA0B07" w:rsidRDefault="00464756" w:rsidP="00464756">
      <w:pPr>
        <w:pStyle w:val="Paragraphedeliste"/>
        <w:numPr>
          <w:ilvl w:val="0"/>
          <w:numId w:val="2"/>
        </w:numPr>
        <w:rPr>
          <w:sz w:val="24"/>
          <w:szCs w:val="24"/>
        </w:rPr>
      </w:pPr>
      <w:r w:rsidRPr="00FA0B07">
        <w:rPr>
          <w:sz w:val="24"/>
          <w:szCs w:val="24"/>
        </w:rPr>
        <w:t>1,3% au 01/07 de l’année (N)</w:t>
      </w:r>
    </w:p>
    <w:p w:rsidR="00464756" w:rsidRPr="00FA0B07" w:rsidRDefault="00464756" w:rsidP="00464756">
      <w:pPr>
        <w:pStyle w:val="Paragraphedeliste"/>
        <w:numPr>
          <w:ilvl w:val="0"/>
          <w:numId w:val="2"/>
        </w:numPr>
        <w:rPr>
          <w:sz w:val="24"/>
          <w:szCs w:val="24"/>
        </w:rPr>
      </w:pPr>
      <w:r w:rsidRPr="00FA0B07">
        <w:rPr>
          <w:sz w:val="24"/>
          <w:szCs w:val="24"/>
        </w:rPr>
        <w:t>1,2% au 01/01 de l’année suivante (N+1)</w:t>
      </w:r>
    </w:p>
    <w:p w:rsidR="00464756" w:rsidRPr="00FA0B07" w:rsidRDefault="00464756" w:rsidP="00464756">
      <w:pPr>
        <w:rPr>
          <w:sz w:val="24"/>
          <w:szCs w:val="24"/>
        </w:rPr>
      </w:pPr>
      <w:r w:rsidRPr="00FA0B07">
        <w:rPr>
          <w:sz w:val="24"/>
          <w:szCs w:val="24"/>
        </w:rPr>
        <w:t>L’assiette à prendre en compte pour le calcul est de 800 000 euros (au 01/06 de l’année N).</w:t>
      </w:r>
    </w:p>
    <w:p w:rsidR="00464756" w:rsidRPr="00FA0B07" w:rsidRDefault="00464756" w:rsidP="00464756">
      <w:pPr>
        <w:rPr>
          <w:sz w:val="24"/>
          <w:szCs w:val="24"/>
        </w:rPr>
      </w:pPr>
      <w:r w:rsidRPr="00FA0B07">
        <w:rPr>
          <w:sz w:val="24"/>
          <w:szCs w:val="24"/>
        </w:rPr>
        <w:t>Toutes choses égales par ailleurs, quelle sera la masse salariale de l’établissement compte tenu de cette augmentation au :</w:t>
      </w:r>
    </w:p>
    <w:p w:rsidR="00464756" w:rsidRPr="00FA0B07" w:rsidRDefault="00464756" w:rsidP="00464756">
      <w:pPr>
        <w:pStyle w:val="Paragraphedeliste"/>
        <w:numPr>
          <w:ilvl w:val="0"/>
          <w:numId w:val="2"/>
        </w:numPr>
        <w:rPr>
          <w:sz w:val="24"/>
          <w:szCs w:val="24"/>
        </w:rPr>
      </w:pPr>
      <w:r w:rsidRPr="00FA0B07">
        <w:rPr>
          <w:sz w:val="24"/>
          <w:szCs w:val="24"/>
        </w:rPr>
        <w:t>01/07 de l’année N : ………………………………………</w:t>
      </w:r>
    </w:p>
    <w:p w:rsidR="00464756" w:rsidRPr="00FA0B07" w:rsidRDefault="00464756" w:rsidP="00464756">
      <w:pPr>
        <w:pStyle w:val="Paragraphedeliste"/>
        <w:rPr>
          <w:sz w:val="10"/>
          <w:szCs w:val="10"/>
        </w:rPr>
      </w:pPr>
    </w:p>
    <w:p w:rsidR="00464756" w:rsidRPr="00FA0B07" w:rsidRDefault="00464756" w:rsidP="00464756">
      <w:pPr>
        <w:pStyle w:val="Paragraphedeliste"/>
        <w:numPr>
          <w:ilvl w:val="0"/>
          <w:numId w:val="2"/>
        </w:numPr>
        <w:rPr>
          <w:sz w:val="24"/>
          <w:szCs w:val="24"/>
        </w:rPr>
      </w:pPr>
      <w:r w:rsidRPr="00FA0B07">
        <w:rPr>
          <w:sz w:val="24"/>
          <w:szCs w:val="24"/>
        </w:rPr>
        <w:t>01/01 de l’année N+1 : ………………………………………..</w:t>
      </w:r>
    </w:p>
    <w:p w:rsidR="00464756" w:rsidRPr="00FA0B07" w:rsidRDefault="00464756" w:rsidP="00464756">
      <w:pPr>
        <w:rPr>
          <w:b/>
          <w:sz w:val="24"/>
          <w:szCs w:val="24"/>
          <w:u w:val="single"/>
        </w:rPr>
      </w:pPr>
      <w:r w:rsidRPr="00FA0B07">
        <w:rPr>
          <w:b/>
          <w:sz w:val="24"/>
          <w:szCs w:val="24"/>
          <w:u w:val="single"/>
        </w:rPr>
        <w:t>2.2 Rédaction :</w:t>
      </w:r>
    </w:p>
    <w:p w:rsidR="00464756" w:rsidRPr="00FA0B07" w:rsidRDefault="00464756" w:rsidP="00464756">
      <w:pPr>
        <w:rPr>
          <w:sz w:val="24"/>
          <w:szCs w:val="24"/>
        </w:rPr>
      </w:pPr>
      <w:r w:rsidRPr="00FA0B07">
        <w:rPr>
          <w:sz w:val="24"/>
          <w:szCs w:val="24"/>
        </w:rPr>
        <w:t>Que signifie pour vous « la gestion des ressources humaines » ?</w:t>
      </w:r>
    </w:p>
    <w:p w:rsidR="00464756" w:rsidRPr="00FA0B07" w:rsidRDefault="00464756" w:rsidP="00464756">
      <w:pPr>
        <w:rPr>
          <w:sz w:val="24"/>
          <w:szCs w:val="24"/>
        </w:rPr>
      </w:pPr>
      <w:r w:rsidRPr="00FA0B07">
        <w:rPr>
          <w:sz w:val="24"/>
          <w:szCs w:val="24"/>
        </w:rPr>
        <w:t>………………………………………………………………………………………………………………………………………………………………………………………………………………………………………………………………………………………………………………………………………………………………………………………………………………………………………………………………………………………………………………………………………………………………………………………………………………………………………………………………………………………………………………………………………………………………………………………………………………………………………………………………………………………………………………………………………………………………………………………………………………………………………………………………………………………………………………………………………………………………………………………………………………………………………………………………………………………………………………………………………………………………………………………………………………………………………………………………………………………………………………………………………………………………………………………………………………………………………………………………………………………………………………………………………………………………………………………………………………………………………………………………………………………………………………………………………………………………………………………………………………………………………………………………………………………………………………………………………………………………………………………………………………………………………………………………………………………………………………………………………………………………………………………………………………………………………………………………………………………………………………………………………………………………………………………………………………………………………………………………………………………………………………………………………………………………………………………………………………………………………………………………………………………………………………………………………………………………………………………………………………………………………………………………………………………………………………………………………………………………………………………………………………………………………………………………………………………………</w:t>
      </w:r>
    </w:p>
    <w:p w:rsidR="00464756" w:rsidRPr="00FA0B07" w:rsidRDefault="00464756" w:rsidP="00464756">
      <w:pPr>
        <w:rPr>
          <w:b/>
          <w:sz w:val="28"/>
          <w:szCs w:val="28"/>
          <w:u w:val="single"/>
        </w:rPr>
      </w:pPr>
    </w:p>
    <w:p w:rsidR="00464756" w:rsidRPr="00FA0B07" w:rsidRDefault="00464756" w:rsidP="00464756">
      <w:pPr>
        <w:rPr>
          <w:sz w:val="28"/>
          <w:szCs w:val="28"/>
        </w:rPr>
      </w:pPr>
      <w:r w:rsidRPr="00FA0B07">
        <w:rPr>
          <w:b/>
          <w:sz w:val="28"/>
          <w:szCs w:val="28"/>
          <w:u w:val="single"/>
        </w:rPr>
        <w:t>3. Cas pratique</w:t>
      </w:r>
      <w:r w:rsidRPr="00FA0B07">
        <w:rPr>
          <w:sz w:val="28"/>
          <w:szCs w:val="28"/>
        </w:rPr>
        <w:t xml:space="preserve"> </w:t>
      </w:r>
      <w:r w:rsidRPr="00FA0B07">
        <w:rPr>
          <w:i/>
          <w:sz w:val="28"/>
          <w:szCs w:val="28"/>
        </w:rPr>
        <w:t>(4 points)</w:t>
      </w:r>
    </w:p>
    <w:p w:rsidR="00464756" w:rsidRPr="00FA0B07" w:rsidRDefault="00464756" w:rsidP="00464756">
      <w:pPr>
        <w:jc w:val="both"/>
        <w:rPr>
          <w:sz w:val="24"/>
          <w:szCs w:val="24"/>
        </w:rPr>
      </w:pPr>
      <w:r w:rsidRPr="00FA0B07">
        <w:rPr>
          <w:sz w:val="24"/>
          <w:szCs w:val="24"/>
        </w:rPr>
        <w:t>Vous faites partie de l’Université X au sein de la DRH. Un directeur de composante vous contacte. Il souhaite recruter son fils en qualité d’ATER (Attaché Temporaire d’Enseignement et Recherche) et  vous demande de procéder immédiatement à la rédaction de son contrat de travail. Au vu de la procédure de l’Université X, rédiger une proposition de réponse à l’attention du directeur de la composante.</w:t>
      </w:r>
    </w:p>
    <w:p w:rsidR="00464756" w:rsidRPr="00FA0B07" w:rsidRDefault="00464756" w:rsidP="00464756">
      <w:pPr>
        <w:rPr>
          <w:rFonts w:eastAsia="Times New Roman" w:cs="Times New Roman"/>
          <w:sz w:val="24"/>
          <w:szCs w:val="24"/>
          <w:u w:val="single"/>
          <w:lang w:eastAsia="fr-FR"/>
        </w:rPr>
      </w:pPr>
      <w:r w:rsidRPr="00FA0B07">
        <w:rPr>
          <w:sz w:val="24"/>
          <w:szCs w:val="24"/>
        </w:rPr>
        <w:t>………………………………………………………………………………………………………………………………………………………………………………………………………………………………………………………………………………………………………………………………………………………………………………………………………………………………………………………………………………………………………………………………………………………………………………………………………………………………………………………………………………………………………………………………………………………………………………………………………………………………………………………………………………………………………………………………………………………………………………………………………………………………………………………………………………………………………………………………………………………………………………………………………………………………………………………………………………………………………………………………………………………………………………………………………………………………………………………………………………………………………………………………………………………………………………………………………………………………………………………………………………………………………………………………………………………………………………………………………………………………………………………………………………………………………………………………………………………………………………………………………………………………………………………………………………………………………………………………………………………………………………………………………………………………………………………………………………………………………………………………………………………………………………………………………………………………………………………………………………………………………………………………………………………………………………………………………………………………………………………………………………………………………………………………………………………………………………………………………………………………………………………………………………………………………………………………………………………………………………………………………………………………………………………………………………………………………………………………………………………………………………………………………………………………………………………………………………………………………………………………………………………………………………………………………………………………………………………………………………………………………………………………………………………………………………………………………………………………………………………………………………………………………………………………………………………………………………………………………………………………………………………………………………………………………………………………………………………………………………………………………………………………………………………………………………………………………………………………………………………………………………………………………………………………………………………………………………………………………………………………………………………………………………………………………………………………………………………………………………………………………………………………………………………………………………………………………………………………………………………………………………………………………………………………………………………………………………………………</w:t>
      </w:r>
      <w:r w:rsidRPr="00FA0B07">
        <w:rPr>
          <w:rFonts w:eastAsia="Times New Roman" w:cs="Times New Roman"/>
          <w:sz w:val="24"/>
          <w:szCs w:val="24"/>
          <w:u w:val="single"/>
          <w:lang w:eastAsia="fr-FR"/>
        </w:rPr>
        <w:br w:type="page"/>
      </w:r>
    </w:p>
    <w:p w:rsidR="00464756" w:rsidRPr="00FA0B07" w:rsidRDefault="00464756" w:rsidP="00464756">
      <w:pPr>
        <w:spacing w:before="100" w:beforeAutospacing="1" w:after="100" w:afterAutospacing="1" w:line="240" w:lineRule="auto"/>
        <w:rPr>
          <w:rFonts w:eastAsia="Times New Roman" w:cs="Times New Roman"/>
          <w:b/>
          <w:sz w:val="28"/>
          <w:szCs w:val="28"/>
          <w:u w:val="single"/>
          <w:lang w:eastAsia="fr-FR"/>
        </w:rPr>
      </w:pPr>
      <w:r w:rsidRPr="00FA0B07">
        <w:rPr>
          <w:rFonts w:eastAsia="Times New Roman" w:cs="Times New Roman"/>
          <w:b/>
          <w:sz w:val="28"/>
          <w:szCs w:val="28"/>
          <w:u w:val="single"/>
          <w:lang w:eastAsia="fr-FR"/>
        </w:rPr>
        <w:t>Annexe : Procédure de recrutement des ATER de l’université X</w:t>
      </w:r>
    </w:p>
    <w:p w:rsidR="00464756" w:rsidRPr="00FA0B07" w:rsidRDefault="00464756" w:rsidP="00464756">
      <w:pPr>
        <w:spacing w:before="100" w:beforeAutospacing="1" w:after="0" w:line="240" w:lineRule="auto"/>
        <w:rPr>
          <w:rFonts w:eastAsia="Times New Roman" w:cs="Times New Roman"/>
          <w:b/>
          <w:bCs/>
          <w:sz w:val="24"/>
          <w:szCs w:val="24"/>
          <w:lang w:eastAsia="fr-FR"/>
        </w:rPr>
      </w:pPr>
    </w:p>
    <w:p w:rsidR="00464756" w:rsidRPr="00FA0B07" w:rsidRDefault="00464756" w:rsidP="00464756">
      <w:pPr>
        <w:spacing w:before="100" w:beforeAutospacing="1" w:after="0" w:line="240" w:lineRule="auto"/>
        <w:rPr>
          <w:rFonts w:eastAsia="Times New Roman" w:cs="Times New Roman"/>
          <w:sz w:val="24"/>
          <w:szCs w:val="24"/>
          <w:lang w:eastAsia="fr-FR"/>
        </w:rPr>
      </w:pPr>
      <w:r w:rsidRPr="00FA0B07">
        <w:rPr>
          <w:rFonts w:eastAsia="Times New Roman" w:cs="Times New Roman"/>
          <w:b/>
          <w:bCs/>
          <w:sz w:val="24"/>
          <w:szCs w:val="24"/>
          <w:lang w:eastAsia="fr-FR"/>
        </w:rPr>
        <w:t>Conditions de candidature :</w:t>
      </w: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Référence : </w:t>
      </w:r>
      <w:hyperlink r:id="rId9" w:tgtFrame="_blank" w:tooltip="décret" w:history="1">
        <w:r w:rsidRPr="00FA0B07">
          <w:rPr>
            <w:rFonts w:eastAsia="Times New Roman" w:cs="Times New Roman"/>
            <w:sz w:val="24"/>
            <w:szCs w:val="24"/>
            <w:lang w:eastAsia="fr-FR"/>
          </w:rPr>
          <w:t>Décret n°88-654 du 7 mai 1988</w:t>
        </w:r>
      </w:hyperlink>
      <w:r w:rsidRPr="00FA0B07">
        <w:rPr>
          <w:rFonts w:eastAsia="Times New Roman" w:cs="Times New Roman"/>
          <w:sz w:val="24"/>
          <w:szCs w:val="24"/>
          <w:lang w:eastAsia="fr-FR"/>
        </w:rPr>
        <w:t> relative au recrutement d’attachés temporaires d’enseignement et de recherche dans les établissements publics d’enseignement supérieur</w:t>
      </w:r>
    </w:p>
    <w:p w:rsidR="00464756" w:rsidRPr="00FA0B07" w:rsidRDefault="00464756" w:rsidP="00464756">
      <w:pPr>
        <w:numPr>
          <w:ilvl w:val="0"/>
          <w:numId w:val="3"/>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les fonctionnaires de Catégorie A, titulaires ou stagiaires, inscrits en doctorat ou à une habilitation à diriger les recherches, </w:t>
      </w:r>
      <w:r w:rsidRPr="00FA0B07">
        <w:rPr>
          <w:rFonts w:eastAsia="Times New Roman" w:cs="Times New Roman"/>
          <w:b/>
          <w:bCs/>
          <w:sz w:val="24"/>
          <w:szCs w:val="24"/>
          <w:lang w:eastAsia="fr-FR"/>
        </w:rPr>
        <w:t>ou </w:t>
      </w:r>
      <w:r w:rsidRPr="00FA0B07">
        <w:rPr>
          <w:rFonts w:eastAsia="Times New Roman" w:cs="Times New Roman"/>
          <w:sz w:val="24"/>
          <w:szCs w:val="24"/>
          <w:lang w:eastAsia="fr-FR"/>
        </w:rPr>
        <w:t>s’engageant à se présenter à un concours de l’enseignement supérieur,</w:t>
      </w:r>
    </w:p>
    <w:p w:rsidR="00464756" w:rsidRPr="00FA0B07" w:rsidRDefault="00464756" w:rsidP="00464756">
      <w:pPr>
        <w:numPr>
          <w:ilvl w:val="0"/>
          <w:numId w:val="3"/>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les enseignants ou chercheurs de nationalité étrangère, titulaires d’un doctorat ou d’un diplôme étranger admis en dispense du doctorat et ayant exercé des fonctions d’enseignement ou de recherche dans un établissement étranger d’enseignement supérieur ou de recherche pendant au moins 2 ans,</w:t>
      </w:r>
    </w:p>
    <w:p w:rsidR="00464756" w:rsidRPr="00FA0B07" w:rsidRDefault="00464756" w:rsidP="00464756">
      <w:pPr>
        <w:numPr>
          <w:ilvl w:val="0"/>
          <w:numId w:val="3"/>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les titulaires d’un doctorat ou d’une habilitation à diriger les recherches s’engageant à se présenter à un concours de recrutement de l’enseignement supérieur,</w:t>
      </w:r>
    </w:p>
    <w:p w:rsidR="00464756" w:rsidRPr="00FA0B07" w:rsidRDefault="00464756" w:rsidP="00464756">
      <w:pPr>
        <w:numPr>
          <w:ilvl w:val="0"/>
          <w:numId w:val="3"/>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les étudiants en dernière année de thèse (dont la thèse sera soutenue au plus tard le 31 août 2018).</w:t>
      </w:r>
    </w:p>
    <w:p w:rsidR="00464756" w:rsidRPr="00FA0B07" w:rsidRDefault="00464756" w:rsidP="00464756">
      <w:pPr>
        <w:numPr>
          <w:ilvl w:val="0"/>
          <w:numId w:val="3"/>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les moniteurs titulaires d’un doctorat et s’engageant à se présenter à un concours de l’enseignement supérieur,</w:t>
      </w:r>
    </w:p>
    <w:p w:rsidR="00464756" w:rsidRPr="00FA0B07" w:rsidRDefault="00464756" w:rsidP="00464756">
      <w:pPr>
        <w:numPr>
          <w:ilvl w:val="0"/>
          <w:numId w:val="3"/>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les moniteurs n’ayant pas achevé leur doctorat qui demandent à être autorisés à titre exceptionnel par le recteur à présenter leur candidature sur proposition de leur directeur de thèse,</w:t>
      </w:r>
    </w:p>
    <w:p w:rsidR="00464756" w:rsidRPr="00FA0B07" w:rsidRDefault="00464756" w:rsidP="00464756">
      <w:pPr>
        <w:spacing w:before="100" w:beforeAutospacing="1" w:after="0" w:line="240" w:lineRule="auto"/>
        <w:jc w:val="both"/>
        <w:rPr>
          <w:rFonts w:eastAsia="Times New Roman" w:cs="Times New Roman"/>
          <w:b/>
          <w:bCs/>
          <w:sz w:val="24"/>
          <w:szCs w:val="24"/>
          <w:lang w:eastAsia="fr-FR"/>
        </w:rPr>
      </w:pP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b/>
          <w:bCs/>
          <w:sz w:val="24"/>
          <w:szCs w:val="24"/>
          <w:lang w:eastAsia="fr-FR"/>
        </w:rPr>
        <w:t>Etape 1 : Inscription en ligne</w:t>
      </w: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S’inscrire obligatoirement sur l’application « </w:t>
      </w:r>
      <w:hyperlink r:id="rId10" w:history="1">
        <w:r w:rsidRPr="00FA0B07">
          <w:rPr>
            <w:rFonts w:eastAsia="Times New Roman" w:cs="Times New Roman"/>
            <w:sz w:val="24"/>
            <w:szCs w:val="24"/>
            <w:lang w:eastAsia="fr-FR"/>
          </w:rPr>
          <w:t>CONCOURS ATER</w:t>
        </w:r>
      </w:hyperlink>
      <w:r w:rsidRPr="00FA0B07">
        <w:rPr>
          <w:rFonts w:eastAsia="Times New Roman" w:cs="Times New Roman"/>
          <w:sz w:val="24"/>
          <w:szCs w:val="24"/>
          <w:lang w:eastAsia="fr-FR"/>
        </w:rPr>
        <w:t> » entre le </w:t>
      </w:r>
      <w:r w:rsidRPr="00FA0B07">
        <w:rPr>
          <w:rFonts w:eastAsia="Times New Roman" w:cs="Times New Roman"/>
          <w:b/>
          <w:bCs/>
          <w:sz w:val="24"/>
          <w:szCs w:val="24"/>
          <w:lang w:eastAsia="fr-FR"/>
        </w:rPr>
        <w:t>11 mai (10h) et le 25 mai (18h) (clôture)</w:t>
      </w:r>
      <w:r w:rsidRPr="00FA0B07">
        <w:rPr>
          <w:rFonts w:eastAsia="Times New Roman" w:cs="Times New Roman"/>
          <w:sz w:val="24"/>
          <w:szCs w:val="24"/>
          <w:lang w:eastAsia="fr-FR"/>
        </w:rPr>
        <w:t> et suivre toutes les étapes (cliquer sur les touches « continuer » en bas des écrans), à savoir :</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Consulter la liste des postes et sélectionner un poste</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Renseigner toutes les rubriques (situation, état civil, coordonnées)</w:t>
      </w: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 deux écrans successifs affichent la liste des pièces à fournir, puis la demande de confirmation :</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Confirmer la demande de candidature</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Imprimer la demande de confirmation de candidature, la vérifier, puis la compléter et la signer.</w:t>
      </w:r>
    </w:p>
    <w:p w:rsidR="00464756" w:rsidRPr="00FA0B07" w:rsidRDefault="00464756" w:rsidP="00464756">
      <w:pPr>
        <w:spacing w:before="100" w:beforeAutospacing="1" w:after="0" w:line="240" w:lineRule="auto"/>
        <w:jc w:val="both"/>
        <w:rPr>
          <w:rFonts w:eastAsia="Times New Roman" w:cs="Times New Roman"/>
          <w:b/>
          <w:bCs/>
          <w:sz w:val="24"/>
          <w:szCs w:val="24"/>
          <w:lang w:eastAsia="fr-FR"/>
        </w:rPr>
      </w:pPr>
    </w:p>
    <w:p w:rsidR="00FA0B07" w:rsidRPr="00FA0B07" w:rsidRDefault="00FA0B07" w:rsidP="00464756">
      <w:pPr>
        <w:spacing w:before="100" w:beforeAutospacing="1" w:after="0" w:line="240" w:lineRule="auto"/>
        <w:jc w:val="both"/>
        <w:rPr>
          <w:rFonts w:eastAsia="Times New Roman" w:cs="Times New Roman"/>
          <w:b/>
          <w:bCs/>
          <w:sz w:val="24"/>
          <w:szCs w:val="24"/>
          <w:lang w:eastAsia="fr-FR"/>
        </w:rPr>
      </w:pP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b/>
          <w:bCs/>
          <w:sz w:val="24"/>
          <w:szCs w:val="24"/>
          <w:lang w:eastAsia="fr-FR"/>
        </w:rPr>
        <w:t>Etape 2 : Constitution du dossier de candidature</w:t>
      </w: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 xml:space="preserve">Le dossier doit comprendre : </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la déclaration de candidature éditée à partir de l’application, datée et signée,</w:t>
      </w:r>
    </w:p>
    <w:p w:rsidR="00464756" w:rsidRPr="00FA0B07" w:rsidRDefault="00807590"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hyperlink r:id="rId11" w:tgtFrame="_blank" w:history="1">
        <w:r w:rsidR="00464756" w:rsidRPr="00FA0B07">
          <w:rPr>
            <w:rFonts w:eastAsia="Times New Roman" w:cs="Times New Roman"/>
            <w:sz w:val="24"/>
            <w:szCs w:val="24"/>
            <w:lang w:eastAsia="fr-FR"/>
          </w:rPr>
          <w:t>l’attestation de situation</w:t>
        </w:r>
      </w:hyperlink>
      <w:r w:rsidR="00464756" w:rsidRPr="00FA0B07">
        <w:rPr>
          <w:rFonts w:eastAsia="Times New Roman" w:cs="Times New Roman"/>
          <w:sz w:val="24"/>
          <w:szCs w:val="24"/>
          <w:lang w:eastAsia="fr-FR"/>
        </w:rPr>
        <w:t> complétée, datée et signée,</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la copie de la pièce d’identité,</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une enveloppe timbrée, libellée à l’adresse du candidat,</w:t>
      </w:r>
    </w:p>
    <w:p w:rsidR="00464756" w:rsidRPr="00FA0B07" w:rsidRDefault="00464756"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 (s) justificatif(s) de situation,</w:t>
      </w:r>
    </w:p>
    <w:p w:rsidR="00464756" w:rsidRPr="00FA0B07" w:rsidRDefault="00807590" w:rsidP="00464756">
      <w:pPr>
        <w:pStyle w:val="Paragraphedeliste"/>
        <w:numPr>
          <w:ilvl w:val="0"/>
          <w:numId w:val="4"/>
        </w:numPr>
        <w:spacing w:before="100" w:beforeAutospacing="1" w:after="0" w:line="240" w:lineRule="auto"/>
        <w:jc w:val="both"/>
        <w:rPr>
          <w:rFonts w:eastAsia="Times New Roman" w:cs="Times New Roman"/>
          <w:sz w:val="24"/>
          <w:szCs w:val="24"/>
          <w:lang w:eastAsia="fr-FR"/>
        </w:rPr>
      </w:pPr>
      <w:hyperlink r:id="rId12" w:history="1">
        <w:r w:rsidR="00464756" w:rsidRPr="00FA0B07">
          <w:rPr>
            <w:rFonts w:eastAsia="Times New Roman" w:cs="Times New Roman"/>
            <w:sz w:val="24"/>
            <w:szCs w:val="24"/>
            <w:lang w:eastAsia="fr-FR"/>
          </w:rPr>
          <w:t>l’attestation du directeur de thèse ou l’engagement à se présenter à un concours de l’enseignement supérieur,</w:t>
        </w:r>
      </w:hyperlink>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Pour les fonctionnaires de catégorie A, joindre une </w:t>
      </w:r>
      <w:hyperlink r:id="rId13" w:history="1">
        <w:r w:rsidRPr="00FA0B07">
          <w:rPr>
            <w:rFonts w:eastAsia="Times New Roman" w:cs="Times New Roman"/>
            <w:sz w:val="24"/>
            <w:szCs w:val="24"/>
            <w:lang w:eastAsia="fr-FR"/>
          </w:rPr>
          <w:t>demande de détachement ou de congé sans traitement</w:t>
        </w:r>
      </w:hyperlink>
      <w:r w:rsidRPr="00FA0B07">
        <w:rPr>
          <w:rFonts w:eastAsia="Times New Roman" w:cs="Times New Roman"/>
          <w:sz w:val="24"/>
          <w:szCs w:val="24"/>
          <w:lang w:eastAsia="fr-FR"/>
        </w:rPr>
        <w:t> auprès de l’administration d’origine (modèle joint).</w:t>
      </w:r>
    </w:p>
    <w:p w:rsidR="00464756" w:rsidRPr="00FA0B07" w:rsidRDefault="00464756" w:rsidP="00464756">
      <w:pPr>
        <w:spacing w:before="100" w:beforeAutospacing="1" w:after="0" w:line="240" w:lineRule="auto"/>
        <w:jc w:val="both"/>
        <w:rPr>
          <w:rFonts w:eastAsia="Times New Roman" w:cs="Times New Roman"/>
          <w:sz w:val="24"/>
          <w:szCs w:val="24"/>
          <w:lang w:eastAsia="fr-FR"/>
        </w:rPr>
      </w:pPr>
      <w:r w:rsidRPr="00FA0B07">
        <w:rPr>
          <w:rFonts w:eastAsia="Times New Roman" w:cs="Times New Roman"/>
          <w:sz w:val="24"/>
          <w:szCs w:val="24"/>
          <w:lang w:eastAsia="fr-FR"/>
        </w:rPr>
        <w:t>Le dossier doit être envoyé </w:t>
      </w:r>
      <w:r w:rsidRPr="00FA0B07">
        <w:rPr>
          <w:rFonts w:eastAsia="Times New Roman" w:cs="Times New Roman"/>
          <w:b/>
          <w:bCs/>
          <w:sz w:val="24"/>
          <w:szCs w:val="24"/>
          <w:lang w:eastAsia="fr-FR"/>
        </w:rPr>
        <w:t xml:space="preserve">en deux exemplaires, au plus tard le 25 mai </w:t>
      </w:r>
      <w:r w:rsidRPr="00FA0B07">
        <w:rPr>
          <w:rFonts w:eastAsia="Times New Roman" w:cs="Times New Roman"/>
          <w:sz w:val="24"/>
          <w:szCs w:val="24"/>
          <w:lang w:eastAsia="fr-FR"/>
        </w:rPr>
        <w:t>à minuit (le cachet de la poste faisant foi). Aucune pièce supplémentaire ne sera acceptée après la date limite de dépôt des dossiers administratifs.</w:t>
      </w:r>
    </w:p>
    <w:p w:rsidR="00464756" w:rsidRPr="0049248C" w:rsidRDefault="00464756" w:rsidP="00464756">
      <w:pPr>
        <w:spacing w:after="0"/>
        <w:rPr>
          <w:sz w:val="24"/>
          <w:szCs w:val="24"/>
        </w:rPr>
      </w:pPr>
    </w:p>
    <w:p w:rsidR="00464756" w:rsidRPr="0049248C" w:rsidRDefault="00464756" w:rsidP="00464756">
      <w:pPr>
        <w:spacing w:after="0"/>
        <w:rPr>
          <w:sz w:val="24"/>
          <w:szCs w:val="24"/>
        </w:rPr>
      </w:pPr>
    </w:p>
    <w:p w:rsidR="00106465" w:rsidRDefault="00807590"/>
    <w:sectPr w:rsidR="0010646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56" w:rsidRDefault="00464756" w:rsidP="00464756">
      <w:pPr>
        <w:spacing w:after="0" w:line="240" w:lineRule="auto"/>
      </w:pPr>
      <w:r>
        <w:separator/>
      </w:r>
    </w:p>
  </w:endnote>
  <w:endnote w:type="continuationSeparator" w:id="0">
    <w:p w:rsidR="00464756" w:rsidRDefault="00464756" w:rsidP="0046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70109"/>
      <w:docPartObj>
        <w:docPartGallery w:val="Page Numbers (Bottom of Page)"/>
        <w:docPartUnique/>
      </w:docPartObj>
    </w:sdtPr>
    <w:sdtEndPr/>
    <w:sdtContent>
      <w:p w:rsidR="00464756" w:rsidRDefault="00464756">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64756" w:rsidRDefault="00464756">
                              <w:pPr>
                                <w:jc w:val="center"/>
                              </w:pPr>
                              <w:r>
                                <w:fldChar w:fldCharType="begin"/>
                              </w:r>
                              <w:r>
                                <w:instrText>PAGE    \* MERGEFORMAT</w:instrText>
                              </w:r>
                              <w:r>
                                <w:fldChar w:fldCharType="separate"/>
                              </w:r>
                              <w:r w:rsidR="00807590" w:rsidRPr="0080759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64756" w:rsidRDefault="00464756">
                        <w:pPr>
                          <w:jc w:val="center"/>
                        </w:pPr>
                        <w:r>
                          <w:fldChar w:fldCharType="begin"/>
                        </w:r>
                        <w:r>
                          <w:instrText>PAGE    \* MERGEFORMAT</w:instrText>
                        </w:r>
                        <w:r>
                          <w:fldChar w:fldCharType="separate"/>
                        </w:r>
                        <w:r w:rsidR="00807590" w:rsidRPr="00807590">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56" w:rsidRDefault="00464756" w:rsidP="00464756">
      <w:pPr>
        <w:spacing w:after="0" w:line="240" w:lineRule="auto"/>
      </w:pPr>
      <w:r>
        <w:separator/>
      </w:r>
    </w:p>
  </w:footnote>
  <w:footnote w:type="continuationSeparator" w:id="0">
    <w:p w:rsidR="00464756" w:rsidRDefault="00464756" w:rsidP="0046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56" w:rsidRPr="00A9169D" w:rsidRDefault="00464756" w:rsidP="00464756">
    <w:pPr>
      <w:spacing w:after="0" w:line="240" w:lineRule="auto"/>
      <w:rPr>
        <w:sz w:val="18"/>
        <w:szCs w:val="18"/>
      </w:rPr>
    </w:pPr>
    <w:r w:rsidRPr="00A9169D">
      <w:rPr>
        <w:sz w:val="18"/>
        <w:szCs w:val="18"/>
      </w:rPr>
      <w:t>UNIVERSITE DE LORRAINE</w:t>
    </w:r>
  </w:p>
  <w:p w:rsidR="00464756" w:rsidRDefault="00464756" w:rsidP="00464756">
    <w:pPr>
      <w:pStyle w:val="En-tte"/>
    </w:pPr>
    <w:r w:rsidRPr="00A9169D">
      <w:rPr>
        <w:sz w:val="18"/>
        <w:szCs w:val="18"/>
      </w:rPr>
      <w:t>Epreuve d’admissibilité du</w:t>
    </w:r>
    <w:r>
      <w:rPr>
        <w:sz w:val="18"/>
        <w:szCs w:val="18"/>
      </w:rPr>
      <w:t xml:space="preserve"> 22/05/2017</w:t>
    </w:r>
    <w:r w:rsidRPr="00A9169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5FBE"/>
    <w:multiLevelType w:val="multilevel"/>
    <w:tmpl w:val="AB9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3FCD"/>
    <w:multiLevelType w:val="hybridMultilevel"/>
    <w:tmpl w:val="CD40C306"/>
    <w:lvl w:ilvl="0" w:tplc="4A1ED68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D82E4D"/>
    <w:multiLevelType w:val="hybridMultilevel"/>
    <w:tmpl w:val="04EE9388"/>
    <w:lvl w:ilvl="0" w:tplc="A44C76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4E3B47"/>
    <w:multiLevelType w:val="hybridMultilevel"/>
    <w:tmpl w:val="40569B64"/>
    <w:lvl w:ilvl="0" w:tplc="F4D2A4A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56"/>
    <w:rsid w:val="001B5AE1"/>
    <w:rsid w:val="00464756"/>
    <w:rsid w:val="00514598"/>
    <w:rsid w:val="00807590"/>
    <w:rsid w:val="00FA0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CB0E6-A50D-4ABE-80D6-243A37A3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47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756"/>
    <w:rPr>
      <w:rFonts w:ascii="Tahoma" w:hAnsi="Tahoma" w:cs="Tahoma"/>
      <w:sz w:val="16"/>
      <w:szCs w:val="16"/>
    </w:rPr>
  </w:style>
  <w:style w:type="paragraph" w:styleId="Paragraphedeliste">
    <w:name w:val="List Paragraph"/>
    <w:basedOn w:val="Normal"/>
    <w:uiPriority w:val="34"/>
    <w:qFormat/>
    <w:rsid w:val="00464756"/>
    <w:pPr>
      <w:ind w:left="720"/>
      <w:contextualSpacing/>
    </w:pPr>
  </w:style>
  <w:style w:type="paragraph" w:styleId="En-tte">
    <w:name w:val="header"/>
    <w:basedOn w:val="Normal"/>
    <w:link w:val="En-tteCar"/>
    <w:uiPriority w:val="99"/>
    <w:unhideWhenUsed/>
    <w:rsid w:val="00464756"/>
    <w:pPr>
      <w:tabs>
        <w:tab w:val="center" w:pos="4536"/>
        <w:tab w:val="right" w:pos="9072"/>
      </w:tabs>
      <w:spacing w:after="0" w:line="240" w:lineRule="auto"/>
    </w:pPr>
  </w:style>
  <w:style w:type="character" w:customStyle="1" w:styleId="En-tteCar">
    <w:name w:val="En-tête Car"/>
    <w:basedOn w:val="Policepardfaut"/>
    <w:link w:val="En-tte"/>
    <w:uiPriority w:val="99"/>
    <w:rsid w:val="00464756"/>
  </w:style>
  <w:style w:type="paragraph" w:styleId="Pieddepage">
    <w:name w:val="footer"/>
    <w:basedOn w:val="Normal"/>
    <w:link w:val="PieddepageCar"/>
    <w:uiPriority w:val="99"/>
    <w:unhideWhenUsed/>
    <w:rsid w:val="004647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ris-sorbonne.fr/IMG/doc/c4_demande_de_detachement_ou_de_conge_sans_traitement-2.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ris-sorbonne.fr/IMG/doc/c2_attestation_dir_thes_ou_engagement_presentation_concours-2.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is-sorbonne.fr/IMG/doc/c1_attestation_de_situation-2.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cours.univ-paris4.fr/" TargetMode="External"/><Relationship Id="rId4" Type="http://schemas.openxmlformats.org/officeDocument/2006/relationships/webSettings" Target="webSettings.xml"/><Relationship Id="rId9" Type="http://schemas.openxmlformats.org/officeDocument/2006/relationships/hyperlink" Target="http://www.paris-sorbonne.fr/IMG/pdf/4_decret_no88-654_du_7_mai_1988_recrutement_ater_vc_au_20170316-2.pdf"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1912</Words>
  <Characters>10522</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Ridet</dc:creator>
  <cp:lastModifiedBy>BERTHELIER CAROLE</cp:lastModifiedBy>
  <cp:revision>2</cp:revision>
  <dcterms:created xsi:type="dcterms:W3CDTF">2017-11-07T10:37:00Z</dcterms:created>
  <dcterms:modified xsi:type="dcterms:W3CDTF">2017-11-07T10:37:00Z</dcterms:modified>
</cp:coreProperties>
</file>